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AF458" w14:textId="6E5EBB2D" w:rsidR="00022170" w:rsidRPr="0079115B" w:rsidRDefault="00022170" w:rsidP="00B05529">
      <w:pPr>
        <w:spacing w:after="0"/>
        <w:jc w:val="center"/>
        <w:rPr>
          <w:rFonts w:ascii="Liberation Serif" w:hAnsi="Liberation Serif" w:cs="Liberation Serif"/>
          <w:b/>
          <w:bCs/>
          <w:sz w:val="24"/>
          <w:szCs w:val="24"/>
        </w:rPr>
      </w:pPr>
      <w:r w:rsidRPr="0079115B">
        <w:rPr>
          <w:rFonts w:ascii="Liberation Serif" w:hAnsi="Liberation Serif" w:cs="Liberation Serif"/>
          <w:b/>
          <w:bCs/>
          <w:i/>
          <w:iCs/>
          <w:sz w:val="24"/>
          <w:szCs w:val="24"/>
        </w:rPr>
        <w:t>Hommes et Migrations</w:t>
      </w:r>
      <w:r w:rsidR="00B34F76" w:rsidRPr="0079115B">
        <w:rPr>
          <w:rFonts w:ascii="Liberation Serif" w:hAnsi="Liberation Serif" w:cs="Liberation Serif"/>
          <w:b/>
          <w:bCs/>
          <w:sz w:val="24"/>
          <w:szCs w:val="24"/>
        </w:rPr>
        <w:t>, 2021/3</w:t>
      </w:r>
    </w:p>
    <w:p w14:paraId="45473AD9" w14:textId="021C9847" w:rsidR="00B34F76" w:rsidRDefault="00B34F76" w:rsidP="00B34F76">
      <w:pPr>
        <w:spacing w:after="0"/>
        <w:jc w:val="center"/>
        <w:rPr>
          <w:rFonts w:ascii="Liberation Serif" w:hAnsi="Liberation Serif" w:cs="Liberation Serif"/>
          <w:b/>
          <w:bCs/>
          <w:sz w:val="24"/>
          <w:szCs w:val="24"/>
        </w:rPr>
      </w:pPr>
      <w:r w:rsidRPr="0079115B">
        <w:rPr>
          <w:rFonts w:ascii="Liberation Serif" w:hAnsi="Liberation Serif" w:cs="Liberation Serif"/>
          <w:b/>
          <w:bCs/>
          <w:sz w:val="24"/>
          <w:szCs w:val="24"/>
        </w:rPr>
        <w:t>Appel à contributions</w:t>
      </w:r>
    </w:p>
    <w:p w14:paraId="1E0A950A" w14:textId="77777777" w:rsidR="0079115B" w:rsidRPr="0079115B" w:rsidRDefault="0079115B" w:rsidP="00B34F76">
      <w:pPr>
        <w:spacing w:after="0"/>
        <w:jc w:val="center"/>
        <w:rPr>
          <w:rFonts w:ascii="Liberation Serif" w:hAnsi="Liberation Serif" w:cs="Liberation Serif"/>
          <w:b/>
          <w:bCs/>
          <w:sz w:val="24"/>
          <w:szCs w:val="24"/>
        </w:rPr>
      </w:pPr>
    </w:p>
    <w:p w14:paraId="7BE102C0" w14:textId="77777777" w:rsidR="00022170" w:rsidRPr="0079115B" w:rsidRDefault="00022170" w:rsidP="00B05529">
      <w:pPr>
        <w:spacing w:after="0"/>
        <w:jc w:val="center"/>
        <w:rPr>
          <w:rFonts w:ascii="Liberation Serif" w:hAnsi="Liberation Serif" w:cs="Liberation Serif"/>
          <w:b/>
          <w:bCs/>
          <w:sz w:val="24"/>
          <w:szCs w:val="24"/>
        </w:rPr>
      </w:pPr>
    </w:p>
    <w:p w14:paraId="729489B1" w14:textId="5CEA0696" w:rsidR="00A92BD7" w:rsidRPr="0079115B" w:rsidRDefault="00A92BD7" w:rsidP="00B05529">
      <w:pPr>
        <w:spacing w:after="0"/>
        <w:jc w:val="center"/>
        <w:rPr>
          <w:rFonts w:ascii="Liberation Serif" w:hAnsi="Liberation Serif" w:cs="Liberation Serif"/>
          <w:b/>
          <w:bCs/>
          <w:sz w:val="24"/>
          <w:szCs w:val="24"/>
        </w:rPr>
      </w:pPr>
      <w:r w:rsidRPr="0079115B">
        <w:rPr>
          <w:rFonts w:ascii="Liberation Serif" w:hAnsi="Liberation Serif" w:cs="Liberation Serif"/>
          <w:b/>
          <w:bCs/>
          <w:sz w:val="24"/>
          <w:szCs w:val="24"/>
        </w:rPr>
        <w:t>« Saisir le murmure du monde. Récits de soi en migration »</w:t>
      </w:r>
    </w:p>
    <w:p w14:paraId="190B7DB0" w14:textId="65239E5C" w:rsidR="00E35368" w:rsidRDefault="00E35368" w:rsidP="00B05529">
      <w:pPr>
        <w:spacing w:after="0"/>
        <w:jc w:val="center"/>
        <w:rPr>
          <w:rFonts w:ascii="Liberation Serif" w:hAnsi="Liberation Serif" w:cs="Liberation Serif"/>
          <w:i/>
          <w:iCs/>
          <w:sz w:val="24"/>
          <w:szCs w:val="24"/>
        </w:rPr>
      </w:pPr>
      <w:r w:rsidRPr="0079115B">
        <w:rPr>
          <w:rFonts w:ascii="Liberation Serif" w:hAnsi="Liberation Serif" w:cs="Liberation Serif"/>
          <w:i/>
          <w:iCs/>
          <w:sz w:val="24"/>
          <w:szCs w:val="24"/>
        </w:rPr>
        <w:t>(</w:t>
      </w:r>
      <w:proofErr w:type="gramStart"/>
      <w:r w:rsidRPr="0079115B">
        <w:rPr>
          <w:rFonts w:ascii="Liberation Serif" w:hAnsi="Liberation Serif" w:cs="Liberation Serif"/>
          <w:i/>
          <w:iCs/>
          <w:sz w:val="24"/>
          <w:szCs w:val="24"/>
        </w:rPr>
        <w:t>titre</w:t>
      </w:r>
      <w:proofErr w:type="gramEnd"/>
      <w:r w:rsidRPr="0079115B">
        <w:rPr>
          <w:rFonts w:ascii="Liberation Serif" w:hAnsi="Liberation Serif" w:cs="Liberation Serif"/>
          <w:i/>
          <w:iCs/>
          <w:sz w:val="24"/>
          <w:szCs w:val="24"/>
        </w:rPr>
        <w:t xml:space="preserve"> provisoire)</w:t>
      </w:r>
    </w:p>
    <w:p w14:paraId="227F20DE" w14:textId="77777777" w:rsidR="0079115B" w:rsidRPr="0079115B" w:rsidRDefault="0079115B" w:rsidP="00B05529">
      <w:pPr>
        <w:spacing w:after="0"/>
        <w:jc w:val="center"/>
        <w:rPr>
          <w:rFonts w:ascii="Liberation Serif" w:hAnsi="Liberation Serif" w:cs="Liberation Serif"/>
          <w:i/>
          <w:iCs/>
          <w:sz w:val="24"/>
          <w:szCs w:val="24"/>
        </w:rPr>
      </w:pPr>
    </w:p>
    <w:p w14:paraId="2F787984" w14:textId="76406008" w:rsidR="00193413" w:rsidRPr="0079115B" w:rsidRDefault="00193413" w:rsidP="00283A92">
      <w:pPr>
        <w:spacing w:after="0"/>
        <w:jc w:val="both"/>
        <w:rPr>
          <w:rFonts w:ascii="Liberation Serif" w:hAnsi="Liberation Serif" w:cs="Liberation Serif"/>
          <w:b/>
          <w:bCs/>
          <w:sz w:val="24"/>
          <w:szCs w:val="24"/>
        </w:rPr>
      </w:pPr>
    </w:p>
    <w:p w14:paraId="37F7942F" w14:textId="6E5E3732" w:rsidR="008A0568" w:rsidRPr="0079115B" w:rsidRDefault="00283A92" w:rsidP="00283A92">
      <w:pPr>
        <w:spacing w:after="0"/>
        <w:jc w:val="both"/>
        <w:rPr>
          <w:rFonts w:ascii="Liberation Serif" w:hAnsi="Liberation Serif" w:cs="Liberation Serif"/>
          <w:b/>
          <w:bCs/>
          <w:sz w:val="24"/>
          <w:szCs w:val="24"/>
        </w:rPr>
      </w:pPr>
      <w:proofErr w:type="gramStart"/>
      <w:r w:rsidRPr="0079115B">
        <w:rPr>
          <w:rFonts w:ascii="Liberation Serif" w:hAnsi="Liberation Serif" w:cs="Liberation Serif"/>
          <w:b/>
          <w:bCs/>
          <w:sz w:val="24"/>
          <w:szCs w:val="24"/>
        </w:rPr>
        <w:t>Un  dossier</w:t>
      </w:r>
      <w:proofErr w:type="gramEnd"/>
      <w:r w:rsidRPr="0079115B">
        <w:rPr>
          <w:rFonts w:ascii="Liberation Serif" w:hAnsi="Liberation Serif" w:cs="Liberation Serif"/>
          <w:b/>
          <w:bCs/>
          <w:sz w:val="24"/>
          <w:szCs w:val="24"/>
        </w:rPr>
        <w:t xml:space="preserve"> </w:t>
      </w:r>
      <w:r w:rsidR="008A0568" w:rsidRPr="0079115B">
        <w:rPr>
          <w:rFonts w:ascii="Liberation Serif" w:hAnsi="Liberation Serif" w:cs="Liberation Serif"/>
          <w:b/>
          <w:bCs/>
          <w:sz w:val="24"/>
          <w:szCs w:val="24"/>
        </w:rPr>
        <w:t>coordonné par :</w:t>
      </w:r>
    </w:p>
    <w:p w14:paraId="6207D7BE" w14:textId="0D3E86FC" w:rsidR="008A0568" w:rsidRPr="0079115B" w:rsidRDefault="00283A92" w:rsidP="00283A92">
      <w:pPr>
        <w:spacing w:after="0"/>
        <w:jc w:val="both"/>
        <w:rPr>
          <w:rFonts w:ascii="Liberation Serif" w:hAnsi="Liberation Serif" w:cs="Liberation Serif"/>
          <w:b/>
          <w:bCs/>
          <w:sz w:val="24"/>
          <w:szCs w:val="24"/>
        </w:rPr>
      </w:pPr>
      <w:r w:rsidRPr="0079115B">
        <w:rPr>
          <w:rFonts w:ascii="Liberation Serif" w:hAnsi="Liberation Serif" w:cs="Liberation Serif"/>
          <w:b/>
          <w:bCs/>
          <w:sz w:val="24"/>
          <w:szCs w:val="24"/>
        </w:rPr>
        <w:t>Marianne Amar</w:t>
      </w:r>
      <w:r w:rsidR="008A0568" w:rsidRPr="0079115B">
        <w:rPr>
          <w:rFonts w:ascii="Liberation Serif" w:hAnsi="Liberation Serif" w:cs="Liberation Serif"/>
          <w:b/>
          <w:bCs/>
          <w:sz w:val="24"/>
          <w:szCs w:val="24"/>
        </w:rPr>
        <w:t xml:space="preserve"> (MNHI, IC Migrations</w:t>
      </w:r>
      <w:r w:rsidR="00E35368" w:rsidRPr="0079115B">
        <w:rPr>
          <w:rFonts w:ascii="Liberation Serif" w:hAnsi="Liberation Serif" w:cs="Liberation Serif"/>
          <w:b/>
          <w:bCs/>
          <w:sz w:val="24"/>
          <w:szCs w:val="24"/>
        </w:rPr>
        <w:t>, ISP</w:t>
      </w:r>
      <w:r w:rsidR="008A0568" w:rsidRPr="0079115B">
        <w:rPr>
          <w:rFonts w:ascii="Liberation Serif" w:hAnsi="Liberation Serif" w:cs="Liberation Serif"/>
          <w:b/>
          <w:bCs/>
          <w:sz w:val="24"/>
          <w:szCs w:val="24"/>
        </w:rPr>
        <w:t>)</w:t>
      </w:r>
    </w:p>
    <w:p w14:paraId="7741C78F" w14:textId="7A995D3F" w:rsidR="008A0568" w:rsidRPr="0079115B" w:rsidRDefault="00283A92" w:rsidP="00283A92">
      <w:pPr>
        <w:spacing w:after="0"/>
        <w:jc w:val="both"/>
        <w:rPr>
          <w:rFonts w:ascii="Liberation Serif" w:hAnsi="Liberation Serif" w:cs="Liberation Serif"/>
          <w:b/>
          <w:bCs/>
          <w:sz w:val="24"/>
          <w:szCs w:val="24"/>
        </w:rPr>
      </w:pPr>
      <w:r w:rsidRPr="0079115B">
        <w:rPr>
          <w:rFonts w:ascii="Liberation Serif" w:hAnsi="Liberation Serif" w:cs="Liberation Serif"/>
          <w:b/>
          <w:bCs/>
          <w:sz w:val="24"/>
          <w:szCs w:val="24"/>
        </w:rPr>
        <w:t>Sylvie Aprile</w:t>
      </w:r>
      <w:r w:rsidR="008A0568" w:rsidRPr="0079115B">
        <w:rPr>
          <w:rFonts w:ascii="Liberation Serif" w:hAnsi="Liberation Serif" w:cs="Liberation Serif"/>
          <w:b/>
          <w:bCs/>
          <w:sz w:val="24"/>
          <w:szCs w:val="24"/>
        </w:rPr>
        <w:t xml:space="preserve"> (Université Paris Nanterre</w:t>
      </w:r>
      <w:r w:rsidR="00E35368" w:rsidRPr="0079115B">
        <w:rPr>
          <w:rFonts w:ascii="Liberation Serif" w:hAnsi="Liberation Serif" w:cs="Liberation Serif"/>
          <w:b/>
          <w:bCs/>
          <w:sz w:val="24"/>
          <w:szCs w:val="24"/>
        </w:rPr>
        <w:t>, ISP, IC Migrations</w:t>
      </w:r>
      <w:r w:rsidR="008A0568" w:rsidRPr="0079115B">
        <w:rPr>
          <w:rFonts w:ascii="Liberation Serif" w:hAnsi="Liberation Serif" w:cs="Liberation Serif"/>
          <w:b/>
          <w:bCs/>
          <w:sz w:val="24"/>
          <w:szCs w:val="24"/>
        </w:rPr>
        <w:t>)</w:t>
      </w:r>
    </w:p>
    <w:p w14:paraId="0013602A" w14:textId="7C8AA99D" w:rsidR="008A0568" w:rsidRPr="0079115B" w:rsidRDefault="00283A92" w:rsidP="00283A92">
      <w:pPr>
        <w:spacing w:after="0"/>
        <w:jc w:val="both"/>
        <w:rPr>
          <w:rFonts w:ascii="Liberation Serif" w:hAnsi="Liberation Serif" w:cs="Liberation Serif"/>
          <w:b/>
          <w:bCs/>
          <w:sz w:val="24"/>
          <w:szCs w:val="24"/>
        </w:rPr>
      </w:pPr>
      <w:r w:rsidRPr="0079115B">
        <w:rPr>
          <w:rFonts w:ascii="Liberation Serif" w:hAnsi="Liberation Serif" w:cs="Liberation Serif"/>
          <w:b/>
          <w:bCs/>
          <w:sz w:val="24"/>
          <w:szCs w:val="24"/>
        </w:rPr>
        <w:t>Anouche Kunth</w:t>
      </w:r>
      <w:r w:rsidR="008A0568" w:rsidRPr="0079115B">
        <w:rPr>
          <w:rFonts w:ascii="Liberation Serif" w:hAnsi="Liberation Serif" w:cs="Liberation Serif"/>
          <w:b/>
          <w:bCs/>
          <w:sz w:val="24"/>
          <w:szCs w:val="24"/>
        </w:rPr>
        <w:t xml:space="preserve"> (CNRS – IRIS EHESS)</w:t>
      </w:r>
    </w:p>
    <w:p w14:paraId="2A8C078D" w14:textId="24F976CD" w:rsidR="00283A92" w:rsidRPr="0079115B" w:rsidRDefault="00283A92" w:rsidP="00283A92">
      <w:pPr>
        <w:spacing w:after="0"/>
        <w:jc w:val="both"/>
        <w:rPr>
          <w:rFonts w:ascii="Liberation Serif" w:hAnsi="Liberation Serif" w:cs="Liberation Serif"/>
          <w:sz w:val="24"/>
          <w:szCs w:val="24"/>
        </w:rPr>
      </w:pPr>
      <w:r w:rsidRPr="0079115B">
        <w:rPr>
          <w:rFonts w:ascii="Liberation Serif" w:hAnsi="Liberation Serif" w:cs="Liberation Serif"/>
          <w:b/>
          <w:bCs/>
          <w:sz w:val="24"/>
          <w:szCs w:val="24"/>
        </w:rPr>
        <w:t>Isabelle Lacoue-Labarthe</w:t>
      </w:r>
      <w:r w:rsidR="008A0568" w:rsidRPr="0079115B">
        <w:rPr>
          <w:rFonts w:ascii="Liberation Serif" w:hAnsi="Liberation Serif" w:cs="Liberation Serif"/>
          <w:b/>
          <w:bCs/>
          <w:sz w:val="24"/>
          <w:szCs w:val="24"/>
        </w:rPr>
        <w:t xml:space="preserve"> (</w:t>
      </w:r>
      <w:r w:rsidR="00FD6674" w:rsidRPr="0079115B">
        <w:rPr>
          <w:rFonts w:ascii="Liberation Serif" w:hAnsi="Liberation Serif" w:cs="Liberation Serif"/>
          <w:b/>
          <w:bCs/>
          <w:sz w:val="24"/>
          <w:szCs w:val="24"/>
        </w:rPr>
        <w:t>Sciences Po</w:t>
      </w:r>
      <w:r w:rsidR="008A0568" w:rsidRPr="0079115B">
        <w:rPr>
          <w:rFonts w:ascii="Liberation Serif" w:hAnsi="Liberation Serif" w:cs="Liberation Serif"/>
          <w:b/>
          <w:bCs/>
          <w:sz w:val="24"/>
          <w:szCs w:val="24"/>
        </w:rPr>
        <w:t xml:space="preserve"> Toulouse, L</w:t>
      </w:r>
      <w:r w:rsidR="00FD6674" w:rsidRPr="0079115B">
        <w:rPr>
          <w:rFonts w:ascii="Liberation Serif" w:hAnsi="Liberation Serif" w:cs="Liberation Serif"/>
          <w:b/>
          <w:bCs/>
          <w:sz w:val="24"/>
          <w:szCs w:val="24"/>
        </w:rPr>
        <w:t>aSSP</w:t>
      </w:r>
      <w:r w:rsidR="008A0568" w:rsidRPr="0079115B">
        <w:rPr>
          <w:rFonts w:ascii="Liberation Serif" w:hAnsi="Liberation Serif" w:cs="Liberation Serif"/>
          <w:b/>
          <w:bCs/>
          <w:sz w:val="24"/>
          <w:szCs w:val="24"/>
        </w:rPr>
        <w:t>)</w:t>
      </w:r>
    </w:p>
    <w:p w14:paraId="590A63F8" w14:textId="77777777" w:rsidR="00283A92" w:rsidRPr="0079115B" w:rsidRDefault="00283A92" w:rsidP="00022170">
      <w:pPr>
        <w:spacing w:after="0"/>
        <w:rPr>
          <w:rFonts w:ascii="Liberation Serif" w:hAnsi="Liberation Serif" w:cs="Liberation Serif"/>
          <w:b/>
          <w:bCs/>
          <w:sz w:val="24"/>
          <w:szCs w:val="24"/>
        </w:rPr>
      </w:pPr>
    </w:p>
    <w:p w14:paraId="0F77DD71" w14:textId="57FC6B27" w:rsidR="00336F04" w:rsidRPr="0079115B" w:rsidRDefault="00336F04" w:rsidP="00922AC2">
      <w:pPr>
        <w:spacing w:after="0"/>
        <w:jc w:val="both"/>
        <w:rPr>
          <w:rFonts w:ascii="Liberation Serif" w:hAnsi="Liberation Serif" w:cs="Liberation Serif"/>
          <w:b/>
          <w:bCs/>
          <w:sz w:val="24"/>
          <w:szCs w:val="24"/>
        </w:rPr>
      </w:pPr>
    </w:p>
    <w:p w14:paraId="09A7A53E" w14:textId="6078E72A" w:rsidR="00922AC2" w:rsidRPr="0079115B" w:rsidRDefault="00922AC2" w:rsidP="00922AC2">
      <w:pPr>
        <w:spacing w:after="0"/>
        <w:jc w:val="both"/>
        <w:rPr>
          <w:rFonts w:ascii="Liberation Serif" w:hAnsi="Liberation Serif" w:cs="Liberation Serif"/>
          <w:b/>
          <w:bCs/>
          <w:sz w:val="24"/>
          <w:szCs w:val="24"/>
        </w:rPr>
      </w:pPr>
      <w:r w:rsidRPr="0079115B">
        <w:rPr>
          <w:rFonts w:ascii="Liberation Serif" w:hAnsi="Liberation Serif" w:cs="Liberation Serif"/>
          <w:b/>
          <w:bCs/>
          <w:sz w:val="24"/>
          <w:szCs w:val="24"/>
        </w:rPr>
        <w:t>Présentation générale</w:t>
      </w:r>
    </w:p>
    <w:p w14:paraId="4D8EDFBD" w14:textId="05C5D739" w:rsidR="009C3964" w:rsidRPr="0079115B" w:rsidRDefault="006B0CD1" w:rsidP="00336F04">
      <w:pPr>
        <w:spacing w:after="0"/>
        <w:ind w:firstLine="708"/>
        <w:jc w:val="both"/>
        <w:rPr>
          <w:rFonts w:ascii="Liberation Serif" w:hAnsi="Liberation Serif" w:cs="Liberation Serif"/>
          <w:sz w:val="24"/>
          <w:szCs w:val="24"/>
        </w:rPr>
      </w:pPr>
      <w:r w:rsidRPr="0079115B">
        <w:rPr>
          <w:rFonts w:ascii="Liberation Serif" w:hAnsi="Liberation Serif" w:cs="Liberation Serif"/>
          <w:sz w:val="24"/>
          <w:szCs w:val="24"/>
        </w:rPr>
        <w:t>Placé</w:t>
      </w:r>
      <w:r w:rsidR="00CD4208" w:rsidRPr="0079115B">
        <w:rPr>
          <w:rFonts w:ascii="Liberation Serif" w:hAnsi="Liberation Serif" w:cs="Liberation Serif"/>
          <w:sz w:val="24"/>
          <w:szCs w:val="24"/>
        </w:rPr>
        <w:t xml:space="preserve"> dans la lignée d’une histoire </w:t>
      </w:r>
      <w:r w:rsidR="00336F04" w:rsidRPr="0079115B">
        <w:rPr>
          <w:rFonts w:ascii="Liberation Serif" w:hAnsi="Liberation Serif" w:cs="Liberation Serif"/>
          <w:sz w:val="24"/>
          <w:szCs w:val="24"/>
        </w:rPr>
        <w:t xml:space="preserve">« par en bas » </w:t>
      </w:r>
      <w:r w:rsidR="00CD4208" w:rsidRPr="0079115B">
        <w:rPr>
          <w:rFonts w:ascii="Liberation Serif" w:hAnsi="Liberation Serif" w:cs="Liberation Serif"/>
          <w:sz w:val="24"/>
          <w:szCs w:val="24"/>
        </w:rPr>
        <w:t xml:space="preserve">attentive </w:t>
      </w:r>
      <w:r w:rsidR="004F6584" w:rsidRPr="0079115B">
        <w:rPr>
          <w:rFonts w:ascii="Liberation Serif" w:hAnsi="Liberation Serif" w:cs="Liberation Serif"/>
          <w:sz w:val="24"/>
          <w:szCs w:val="24"/>
        </w:rPr>
        <w:t xml:space="preserve">aux </w:t>
      </w:r>
      <w:r w:rsidR="00CD4208" w:rsidRPr="0079115B">
        <w:rPr>
          <w:rFonts w:ascii="Liberation Serif" w:hAnsi="Liberation Serif" w:cs="Liberation Serif"/>
          <w:sz w:val="24"/>
          <w:szCs w:val="24"/>
        </w:rPr>
        <w:t>voix</w:t>
      </w:r>
      <w:r w:rsidR="00D47E20" w:rsidRPr="0079115B">
        <w:rPr>
          <w:rFonts w:ascii="Liberation Serif" w:hAnsi="Liberation Serif" w:cs="Liberation Serif"/>
          <w:sz w:val="24"/>
          <w:szCs w:val="24"/>
        </w:rPr>
        <w:t xml:space="preserve"> </w:t>
      </w:r>
      <w:r w:rsidR="004F6584" w:rsidRPr="0079115B">
        <w:rPr>
          <w:rFonts w:ascii="Liberation Serif" w:hAnsi="Liberation Serif" w:cs="Liberation Serif"/>
          <w:sz w:val="24"/>
          <w:szCs w:val="24"/>
        </w:rPr>
        <w:t>des</w:t>
      </w:r>
      <w:r w:rsidR="00CD4208" w:rsidRPr="0079115B">
        <w:rPr>
          <w:rFonts w:ascii="Liberation Serif" w:hAnsi="Liberation Serif" w:cs="Liberation Serif"/>
          <w:sz w:val="24"/>
          <w:szCs w:val="24"/>
        </w:rPr>
        <w:t xml:space="preserve"> « invisibles »</w:t>
      </w:r>
      <w:r w:rsidR="00D47E20" w:rsidRPr="0079115B">
        <w:rPr>
          <w:rFonts w:ascii="Liberation Serif" w:hAnsi="Liberation Serif" w:cs="Liberation Serif"/>
          <w:sz w:val="24"/>
          <w:szCs w:val="24"/>
        </w:rPr>
        <w:t xml:space="preserve">, </w:t>
      </w:r>
      <w:r w:rsidR="00B05529" w:rsidRPr="0079115B">
        <w:rPr>
          <w:rFonts w:ascii="Liberation Serif" w:hAnsi="Liberation Serif" w:cs="Liberation Serif"/>
          <w:sz w:val="24"/>
          <w:szCs w:val="24"/>
        </w:rPr>
        <w:t>ce dossier</w:t>
      </w:r>
      <w:r w:rsidR="00336F04" w:rsidRPr="0079115B">
        <w:rPr>
          <w:rFonts w:ascii="Liberation Serif" w:hAnsi="Liberation Serif" w:cs="Liberation Serif"/>
          <w:sz w:val="24"/>
          <w:szCs w:val="24"/>
        </w:rPr>
        <w:t xml:space="preserve"> de la revue </w:t>
      </w:r>
      <w:r w:rsidR="00336F04" w:rsidRPr="0079115B">
        <w:rPr>
          <w:rFonts w:ascii="Liberation Serif" w:hAnsi="Liberation Serif" w:cs="Liberation Serif"/>
          <w:i/>
          <w:iCs/>
          <w:sz w:val="24"/>
          <w:szCs w:val="24"/>
        </w:rPr>
        <w:t>Hommes et Migrations</w:t>
      </w:r>
      <w:r w:rsidR="00336F04" w:rsidRPr="0079115B">
        <w:rPr>
          <w:rFonts w:ascii="Liberation Serif" w:hAnsi="Liberation Serif" w:cs="Liberation Serif"/>
          <w:sz w:val="24"/>
          <w:szCs w:val="24"/>
        </w:rPr>
        <w:t>, éditée par le Musée national de l’histoire de l’immigration,</w:t>
      </w:r>
      <w:r w:rsidR="00B05529" w:rsidRPr="0079115B">
        <w:rPr>
          <w:rFonts w:ascii="Liberation Serif" w:hAnsi="Liberation Serif" w:cs="Liberation Serif"/>
          <w:sz w:val="24"/>
          <w:szCs w:val="24"/>
        </w:rPr>
        <w:t xml:space="preserve"> souhaite</w:t>
      </w:r>
      <w:r w:rsidR="00D52C58" w:rsidRPr="0079115B">
        <w:rPr>
          <w:rFonts w:ascii="Liberation Serif" w:hAnsi="Liberation Serif" w:cs="Liberation Serif"/>
          <w:sz w:val="24"/>
          <w:szCs w:val="24"/>
        </w:rPr>
        <w:t xml:space="preserve"> </w:t>
      </w:r>
      <w:r w:rsidR="00336F04" w:rsidRPr="0079115B">
        <w:rPr>
          <w:rFonts w:ascii="Liberation Serif" w:hAnsi="Liberation Serif" w:cs="Liberation Serif"/>
          <w:sz w:val="24"/>
          <w:szCs w:val="24"/>
        </w:rPr>
        <w:t xml:space="preserve">reprendre l’histoire des migrations à travers </w:t>
      </w:r>
      <w:r w:rsidR="009C3964" w:rsidRPr="0079115B">
        <w:rPr>
          <w:rFonts w:ascii="Liberation Serif" w:hAnsi="Liberation Serif" w:cs="Liberation Serif"/>
          <w:sz w:val="24"/>
          <w:szCs w:val="24"/>
        </w:rPr>
        <w:t>la question des</w:t>
      </w:r>
      <w:r w:rsidR="00336F04" w:rsidRPr="0079115B">
        <w:rPr>
          <w:rFonts w:ascii="Liberation Serif" w:hAnsi="Liberation Serif" w:cs="Liberation Serif"/>
          <w:sz w:val="24"/>
          <w:szCs w:val="24"/>
        </w:rPr>
        <w:t xml:space="preserve"> récits, </w:t>
      </w:r>
      <w:r w:rsidR="009C3964" w:rsidRPr="0079115B">
        <w:rPr>
          <w:rFonts w:ascii="Liberation Serif" w:hAnsi="Liberation Serif" w:cs="Liberation Serif"/>
          <w:sz w:val="24"/>
          <w:szCs w:val="24"/>
        </w:rPr>
        <w:t>approchée dans leur</w:t>
      </w:r>
      <w:r w:rsidR="00B05529" w:rsidRPr="0079115B">
        <w:rPr>
          <w:rFonts w:ascii="Liberation Serif" w:hAnsi="Liberation Serif" w:cs="Liberation Serif"/>
          <w:sz w:val="24"/>
          <w:szCs w:val="24"/>
        </w:rPr>
        <w:t xml:space="preserve"> diversité : </w:t>
      </w:r>
      <w:r w:rsidR="00336F04" w:rsidRPr="0079115B">
        <w:rPr>
          <w:rFonts w:ascii="Liberation Serif" w:hAnsi="Liberation Serif" w:cs="Liberation Serif"/>
          <w:sz w:val="24"/>
          <w:szCs w:val="24"/>
        </w:rPr>
        <w:t>ceux</w:t>
      </w:r>
      <w:r w:rsidR="00D47E20" w:rsidRPr="0079115B">
        <w:rPr>
          <w:rFonts w:ascii="Liberation Serif" w:hAnsi="Liberation Serif" w:cs="Liberation Serif"/>
          <w:sz w:val="24"/>
          <w:szCs w:val="24"/>
        </w:rPr>
        <w:t xml:space="preserve"> des migrants, entrelaçant </w:t>
      </w:r>
      <w:r w:rsidR="004F6584" w:rsidRPr="0079115B">
        <w:rPr>
          <w:rFonts w:ascii="Liberation Serif" w:hAnsi="Liberation Serif" w:cs="Liberation Serif"/>
          <w:sz w:val="24"/>
          <w:szCs w:val="24"/>
        </w:rPr>
        <w:t>générations, genre, statuts, temps et territoires</w:t>
      </w:r>
      <w:r w:rsidR="00D47E20" w:rsidRPr="0079115B">
        <w:rPr>
          <w:rFonts w:ascii="Liberation Serif" w:hAnsi="Liberation Serif" w:cs="Liberation Serif"/>
          <w:sz w:val="24"/>
          <w:szCs w:val="24"/>
        </w:rPr>
        <w:t xml:space="preserve">, mais aussi </w:t>
      </w:r>
      <w:r w:rsidR="009C3964" w:rsidRPr="0079115B">
        <w:rPr>
          <w:rFonts w:ascii="Liberation Serif" w:hAnsi="Liberation Serif" w:cs="Liberation Serif"/>
          <w:sz w:val="24"/>
          <w:szCs w:val="24"/>
        </w:rPr>
        <w:t>ceux</w:t>
      </w:r>
      <w:r w:rsidR="00D47E20" w:rsidRPr="0079115B">
        <w:rPr>
          <w:rFonts w:ascii="Liberation Serif" w:hAnsi="Liberation Serif" w:cs="Liberation Serif"/>
          <w:sz w:val="24"/>
          <w:szCs w:val="24"/>
        </w:rPr>
        <w:t xml:space="preserve"> des autres acteurs – porte-parole, intermédiaires et tous ceux qui écoutent (ou pas)</w:t>
      </w:r>
      <w:r w:rsidR="009C3964" w:rsidRPr="0079115B">
        <w:rPr>
          <w:rFonts w:ascii="Liberation Serif" w:hAnsi="Liberation Serif" w:cs="Liberation Serif"/>
          <w:sz w:val="24"/>
          <w:szCs w:val="24"/>
        </w:rPr>
        <w:t xml:space="preserve"> la voix des migrants.</w:t>
      </w:r>
      <w:r w:rsidR="00D52C58" w:rsidRPr="0079115B">
        <w:rPr>
          <w:rFonts w:ascii="Liberation Serif" w:hAnsi="Liberation Serif" w:cs="Liberation Serif"/>
          <w:sz w:val="24"/>
          <w:szCs w:val="24"/>
        </w:rPr>
        <w:t xml:space="preserve"> </w:t>
      </w:r>
    </w:p>
    <w:p w14:paraId="6439BB2B" w14:textId="77777777" w:rsidR="00065995" w:rsidRPr="0079115B" w:rsidRDefault="00065995" w:rsidP="004439BE">
      <w:pPr>
        <w:spacing w:after="0"/>
        <w:jc w:val="both"/>
        <w:rPr>
          <w:rFonts w:ascii="Liberation Serif" w:hAnsi="Liberation Serif" w:cs="Liberation Serif"/>
          <w:sz w:val="24"/>
          <w:szCs w:val="24"/>
        </w:rPr>
      </w:pPr>
    </w:p>
    <w:p w14:paraId="15CE39F0" w14:textId="77777777" w:rsidR="00065995" w:rsidRPr="0079115B" w:rsidRDefault="00065995" w:rsidP="004439BE">
      <w:pPr>
        <w:spacing w:after="0"/>
        <w:jc w:val="both"/>
        <w:rPr>
          <w:rFonts w:ascii="Liberation Serif" w:hAnsi="Liberation Serif" w:cs="Liberation Serif"/>
          <w:i/>
          <w:iCs/>
          <w:sz w:val="24"/>
          <w:szCs w:val="24"/>
        </w:rPr>
      </w:pPr>
      <w:r w:rsidRPr="0079115B">
        <w:rPr>
          <w:rFonts w:ascii="Liberation Serif" w:hAnsi="Liberation Serif" w:cs="Liberation Serif"/>
          <w:i/>
          <w:iCs/>
          <w:sz w:val="24"/>
          <w:szCs w:val="24"/>
        </w:rPr>
        <w:t>Rendre compte de la complexité des trajectoires</w:t>
      </w:r>
    </w:p>
    <w:p w14:paraId="23917372" w14:textId="1F4B9B0C" w:rsidR="00F544E7" w:rsidRPr="0079115B" w:rsidRDefault="00DB666D" w:rsidP="00D52C58">
      <w:pPr>
        <w:spacing w:after="0"/>
        <w:ind w:firstLine="708"/>
        <w:jc w:val="both"/>
        <w:rPr>
          <w:rFonts w:ascii="Liberation Serif" w:hAnsi="Liberation Serif" w:cs="Liberation Serif"/>
          <w:sz w:val="24"/>
          <w:szCs w:val="24"/>
        </w:rPr>
      </w:pPr>
      <w:r w:rsidRPr="0079115B">
        <w:rPr>
          <w:rFonts w:ascii="Liberation Serif" w:hAnsi="Liberation Serif" w:cs="Liberation Serif"/>
          <w:sz w:val="24"/>
          <w:szCs w:val="24"/>
        </w:rPr>
        <w:t>Les</w:t>
      </w:r>
      <w:r w:rsidR="00396B3A" w:rsidRPr="0079115B">
        <w:rPr>
          <w:rFonts w:ascii="Liberation Serif" w:hAnsi="Liberation Serif" w:cs="Liberation Serif"/>
          <w:sz w:val="24"/>
          <w:szCs w:val="24"/>
        </w:rPr>
        <w:t xml:space="preserve"> récits individuels permettent</w:t>
      </w:r>
      <w:r w:rsidR="00065995" w:rsidRPr="0079115B">
        <w:rPr>
          <w:rFonts w:ascii="Liberation Serif" w:hAnsi="Liberation Serif" w:cs="Liberation Serif"/>
          <w:sz w:val="24"/>
          <w:szCs w:val="24"/>
        </w:rPr>
        <w:t xml:space="preserve"> d’abord</w:t>
      </w:r>
      <w:r w:rsidR="00396B3A" w:rsidRPr="0079115B">
        <w:rPr>
          <w:rFonts w:ascii="Liberation Serif" w:hAnsi="Liberation Serif" w:cs="Liberation Serif"/>
          <w:sz w:val="24"/>
          <w:szCs w:val="24"/>
        </w:rPr>
        <w:t xml:space="preserve"> de rendre compte, dans l’espace, de la dimension transnationale des parcours. </w:t>
      </w:r>
      <w:r w:rsidRPr="0079115B">
        <w:rPr>
          <w:rFonts w:ascii="Liberation Serif" w:hAnsi="Liberation Serif" w:cs="Liberation Serif"/>
          <w:sz w:val="24"/>
          <w:szCs w:val="24"/>
        </w:rPr>
        <w:t>Ils</w:t>
      </w:r>
      <w:r w:rsidR="00396B3A" w:rsidRPr="0079115B">
        <w:rPr>
          <w:rFonts w:ascii="Liberation Serif" w:hAnsi="Liberation Serif" w:cs="Liberation Serif"/>
          <w:sz w:val="24"/>
          <w:szCs w:val="24"/>
        </w:rPr>
        <w:t xml:space="preserve"> mettent aussi</w:t>
      </w:r>
      <w:r w:rsidRPr="0079115B">
        <w:rPr>
          <w:rFonts w:ascii="Liberation Serif" w:hAnsi="Liberation Serif" w:cs="Liberation Serif"/>
          <w:sz w:val="24"/>
          <w:szCs w:val="24"/>
        </w:rPr>
        <w:t xml:space="preserve"> en lumière</w:t>
      </w:r>
      <w:r w:rsidR="00396B3A" w:rsidRPr="0079115B">
        <w:rPr>
          <w:rFonts w:ascii="Liberation Serif" w:hAnsi="Liberation Serif" w:cs="Liberation Serif"/>
          <w:sz w:val="24"/>
          <w:szCs w:val="24"/>
        </w:rPr>
        <w:t xml:space="preserve">, dans le temps, </w:t>
      </w:r>
      <w:r w:rsidRPr="0079115B">
        <w:rPr>
          <w:rFonts w:ascii="Liberation Serif" w:hAnsi="Liberation Serif" w:cs="Liberation Serif"/>
          <w:sz w:val="24"/>
          <w:szCs w:val="24"/>
        </w:rPr>
        <w:t>les moments de rupture, les bifurcations, les méandres, les attentes, les retours et allers-retours</w:t>
      </w:r>
      <w:r w:rsidR="00C23512" w:rsidRPr="0079115B">
        <w:rPr>
          <w:rFonts w:ascii="Liberation Serif" w:hAnsi="Liberation Serif" w:cs="Liberation Serif"/>
          <w:sz w:val="24"/>
          <w:szCs w:val="24"/>
        </w:rPr>
        <w:t>, les accélérations</w:t>
      </w:r>
      <w:r w:rsidR="00545CE9" w:rsidRPr="0079115B">
        <w:rPr>
          <w:rFonts w:ascii="Liberation Serif" w:hAnsi="Liberation Serif" w:cs="Liberation Serif"/>
          <w:sz w:val="24"/>
          <w:szCs w:val="24"/>
        </w:rPr>
        <w:t xml:space="preserve">, </w:t>
      </w:r>
      <w:r w:rsidR="00604654" w:rsidRPr="0079115B">
        <w:rPr>
          <w:rFonts w:ascii="Liberation Serif" w:hAnsi="Liberation Serif" w:cs="Liberation Serif"/>
          <w:sz w:val="24"/>
          <w:szCs w:val="24"/>
        </w:rPr>
        <w:t xml:space="preserve">les </w:t>
      </w:r>
      <w:r w:rsidR="00545CE9" w:rsidRPr="0079115B">
        <w:rPr>
          <w:rFonts w:ascii="Liberation Serif" w:hAnsi="Liberation Serif" w:cs="Liberation Serif"/>
          <w:sz w:val="24"/>
          <w:szCs w:val="24"/>
        </w:rPr>
        <w:t>temps faibles et temps d’arrêt</w:t>
      </w:r>
      <w:r w:rsidRPr="0079115B">
        <w:rPr>
          <w:rFonts w:ascii="Liberation Serif" w:hAnsi="Liberation Serif" w:cs="Liberation Serif"/>
          <w:sz w:val="24"/>
          <w:szCs w:val="24"/>
        </w:rPr>
        <w:t>. A chacune des étapes, les récits révèlent aussi la part d’aléas, d’arbitraire et de hasard, le déploiement de plusieurs possibles, de plusieurs choix</w:t>
      </w:r>
      <w:r w:rsidR="00C23512" w:rsidRPr="0079115B">
        <w:rPr>
          <w:rFonts w:ascii="Liberation Serif" w:hAnsi="Liberation Serif" w:cs="Liberation Serif"/>
          <w:sz w:val="24"/>
          <w:szCs w:val="24"/>
        </w:rPr>
        <w:t xml:space="preserve"> – certains contraints, d’autres plus libres. En ce sens, ils rendent lisible la capacité d’agir des migrants (</w:t>
      </w:r>
      <w:proofErr w:type="spellStart"/>
      <w:r w:rsidR="00C23512" w:rsidRPr="0079115B">
        <w:rPr>
          <w:rFonts w:ascii="Liberation Serif" w:hAnsi="Liberation Serif" w:cs="Liberation Serif"/>
          <w:i/>
          <w:iCs/>
          <w:sz w:val="24"/>
          <w:szCs w:val="24"/>
        </w:rPr>
        <w:t>agency</w:t>
      </w:r>
      <w:proofErr w:type="spellEnd"/>
      <w:r w:rsidR="00C23512" w:rsidRPr="0079115B">
        <w:rPr>
          <w:rFonts w:ascii="Liberation Serif" w:hAnsi="Liberation Serif" w:cs="Liberation Serif"/>
          <w:sz w:val="24"/>
          <w:szCs w:val="24"/>
        </w:rPr>
        <w:t xml:space="preserve">), approche désormais classique des études migratoires. </w:t>
      </w:r>
      <w:r w:rsidR="00545CE9" w:rsidRPr="0079115B">
        <w:rPr>
          <w:rFonts w:ascii="Liberation Serif" w:hAnsi="Liberation Serif" w:cs="Liberation Serif"/>
          <w:sz w:val="24"/>
          <w:szCs w:val="24"/>
        </w:rPr>
        <w:t xml:space="preserve">Enfin, ils permettent de dévoiler, de reconstituer des itinéraires que les archives ne peuvent pas faire surgir d’emblée, car la vie du migrant s’y trouve trop dispersée, trop fragmentée, entre différents fonds et différents espaces géographiques. Dans cet ensemble, nous souhaitons accorder une place centrale aux </w:t>
      </w:r>
      <w:r w:rsidR="00F544E7" w:rsidRPr="0079115B">
        <w:rPr>
          <w:rFonts w:ascii="Liberation Serif" w:hAnsi="Liberation Serif" w:cs="Liberation Serif"/>
          <w:sz w:val="24"/>
          <w:szCs w:val="24"/>
        </w:rPr>
        <w:t xml:space="preserve">récits de soi contraints par les conditions et le contexte de leur énonciation. Soit les </w:t>
      </w:r>
      <w:r w:rsidR="00545CE9" w:rsidRPr="0079115B">
        <w:rPr>
          <w:rFonts w:ascii="Liberation Serif" w:hAnsi="Liberation Serif" w:cs="Liberation Serif"/>
          <w:sz w:val="24"/>
          <w:szCs w:val="24"/>
        </w:rPr>
        <w:t>adresses à l’autorité</w:t>
      </w:r>
      <w:r w:rsidR="00F544E7" w:rsidRPr="0079115B">
        <w:rPr>
          <w:rFonts w:ascii="Liberation Serif" w:hAnsi="Liberation Serif" w:cs="Liberation Serif"/>
          <w:sz w:val="24"/>
          <w:szCs w:val="24"/>
        </w:rPr>
        <w:t xml:space="preserve"> et l’ensemble des récits produits</w:t>
      </w:r>
      <w:r w:rsidR="00D714ED" w:rsidRPr="0079115B">
        <w:rPr>
          <w:rFonts w:ascii="Liberation Serif" w:hAnsi="Liberation Serif" w:cs="Liberation Serif"/>
          <w:sz w:val="24"/>
          <w:szCs w:val="24"/>
        </w:rPr>
        <w:t xml:space="preserve"> à l’intention des </w:t>
      </w:r>
      <w:r w:rsidR="00F544E7" w:rsidRPr="0079115B">
        <w:rPr>
          <w:rFonts w:ascii="Liberation Serif" w:hAnsi="Liberation Serif" w:cs="Liberation Serif"/>
          <w:sz w:val="24"/>
          <w:szCs w:val="24"/>
        </w:rPr>
        <w:t>intermédiaires et acteurs de « l’entre-deux » qui jalonnent la trajectoire migratoire</w:t>
      </w:r>
      <w:r w:rsidR="00D714ED" w:rsidRPr="0079115B">
        <w:rPr>
          <w:rFonts w:ascii="Liberation Serif" w:hAnsi="Liberation Serif" w:cs="Liberation Serif"/>
          <w:sz w:val="24"/>
          <w:szCs w:val="24"/>
        </w:rPr>
        <w:t>.</w:t>
      </w:r>
      <w:r w:rsidR="00545CE9" w:rsidRPr="0079115B">
        <w:rPr>
          <w:rFonts w:ascii="Liberation Serif" w:hAnsi="Liberation Serif" w:cs="Liberation Serif"/>
          <w:sz w:val="24"/>
          <w:szCs w:val="24"/>
        </w:rPr>
        <w:t xml:space="preserve"> </w:t>
      </w:r>
    </w:p>
    <w:p w14:paraId="1E06AC4A" w14:textId="77777777" w:rsidR="00F544E7" w:rsidRPr="0079115B" w:rsidRDefault="00F544E7" w:rsidP="004439BE">
      <w:pPr>
        <w:spacing w:after="0"/>
        <w:jc w:val="both"/>
        <w:rPr>
          <w:rFonts w:ascii="Liberation Serif" w:hAnsi="Liberation Serif" w:cs="Liberation Serif"/>
          <w:sz w:val="24"/>
          <w:szCs w:val="24"/>
        </w:rPr>
      </w:pPr>
    </w:p>
    <w:p w14:paraId="010C5E7D" w14:textId="77777777" w:rsidR="00A16963" w:rsidRPr="0079115B" w:rsidRDefault="00A16963" w:rsidP="004439BE">
      <w:pPr>
        <w:spacing w:after="0"/>
        <w:jc w:val="both"/>
        <w:rPr>
          <w:rFonts w:ascii="Liberation Serif" w:hAnsi="Liberation Serif" w:cs="Liberation Serif"/>
          <w:i/>
          <w:iCs/>
          <w:sz w:val="24"/>
          <w:szCs w:val="24"/>
        </w:rPr>
      </w:pPr>
      <w:r w:rsidRPr="0079115B">
        <w:rPr>
          <w:rFonts w:ascii="Liberation Serif" w:hAnsi="Liberation Serif" w:cs="Liberation Serif"/>
          <w:i/>
          <w:iCs/>
          <w:sz w:val="24"/>
          <w:szCs w:val="24"/>
        </w:rPr>
        <w:t>Les adresses à l’autorité</w:t>
      </w:r>
    </w:p>
    <w:p w14:paraId="379EE7E7" w14:textId="322573C8" w:rsidR="004439BE" w:rsidRPr="0079115B" w:rsidRDefault="00F544E7" w:rsidP="00336F04">
      <w:pPr>
        <w:spacing w:after="0"/>
        <w:ind w:firstLine="708"/>
        <w:jc w:val="both"/>
        <w:rPr>
          <w:rFonts w:ascii="Liberation Serif" w:hAnsi="Liberation Serif" w:cs="Liberation Serif"/>
          <w:sz w:val="24"/>
          <w:szCs w:val="24"/>
        </w:rPr>
      </w:pPr>
      <w:r w:rsidRPr="0079115B">
        <w:rPr>
          <w:rFonts w:ascii="Liberation Serif" w:hAnsi="Liberation Serif" w:cs="Liberation Serif"/>
          <w:sz w:val="24"/>
          <w:szCs w:val="24"/>
        </w:rPr>
        <w:t>Les adresses,</w:t>
      </w:r>
      <w:r w:rsidR="00A16963" w:rsidRPr="0079115B">
        <w:rPr>
          <w:rFonts w:ascii="Liberation Serif" w:hAnsi="Liberation Serif" w:cs="Liberation Serif"/>
          <w:sz w:val="24"/>
          <w:szCs w:val="24"/>
        </w:rPr>
        <w:t xml:space="preserve"> et plus généralement les récits biographiques produits dans le cadre des procédures liées aux droits et aux statuts, construisent une autre histoire du politique. Ils en écrivent un récit « par en bas »,</w:t>
      </w:r>
      <w:r w:rsidRPr="0079115B">
        <w:rPr>
          <w:rFonts w:ascii="Liberation Serif" w:hAnsi="Liberation Serif" w:cs="Liberation Serif"/>
          <w:sz w:val="24"/>
          <w:szCs w:val="24"/>
        </w:rPr>
        <w:t xml:space="preserve"> </w:t>
      </w:r>
      <w:r w:rsidR="00A16963" w:rsidRPr="0079115B">
        <w:rPr>
          <w:rFonts w:ascii="Liberation Serif" w:hAnsi="Liberation Serif" w:cs="Liberation Serif"/>
          <w:sz w:val="24"/>
          <w:szCs w:val="24"/>
        </w:rPr>
        <w:t>qui</w:t>
      </w:r>
      <w:r w:rsidR="008D2FC1" w:rsidRPr="0079115B">
        <w:rPr>
          <w:rFonts w:ascii="Liberation Serif" w:hAnsi="Liberation Serif" w:cs="Liberation Serif"/>
          <w:sz w:val="24"/>
          <w:szCs w:val="24"/>
        </w:rPr>
        <w:t xml:space="preserve"> </w:t>
      </w:r>
      <w:r w:rsidR="00A16963" w:rsidRPr="0079115B">
        <w:rPr>
          <w:rFonts w:ascii="Liberation Serif" w:hAnsi="Liberation Serif" w:cs="Liberation Serif"/>
          <w:sz w:val="24"/>
          <w:szCs w:val="24"/>
        </w:rPr>
        <w:t>la</w:t>
      </w:r>
      <w:r w:rsidR="008D2FC1" w:rsidRPr="0079115B">
        <w:rPr>
          <w:rFonts w:ascii="Liberation Serif" w:hAnsi="Liberation Serif" w:cs="Liberation Serif"/>
          <w:sz w:val="24"/>
          <w:szCs w:val="24"/>
        </w:rPr>
        <w:t xml:space="preserve"> compl</w:t>
      </w:r>
      <w:r w:rsidR="00A16963" w:rsidRPr="0079115B">
        <w:rPr>
          <w:rFonts w:ascii="Liberation Serif" w:hAnsi="Liberation Serif" w:cs="Liberation Serif"/>
          <w:sz w:val="24"/>
          <w:szCs w:val="24"/>
        </w:rPr>
        <w:t>ète</w:t>
      </w:r>
      <w:r w:rsidR="008D2FC1" w:rsidRPr="0079115B">
        <w:rPr>
          <w:rFonts w:ascii="Liberation Serif" w:hAnsi="Liberation Serif" w:cs="Liberation Serif"/>
          <w:sz w:val="24"/>
          <w:szCs w:val="24"/>
        </w:rPr>
        <w:t xml:space="preserve">, </w:t>
      </w:r>
      <w:r w:rsidR="00A16963" w:rsidRPr="0079115B">
        <w:rPr>
          <w:rFonts w:ascii="Liberation Serif" w:hAnsi="Liberation Serif" w:cs="Liberation Serif"/>
          <w:sz w:val="24"/>
          <w:szCs w:val="24"/>
        </w:rPr>
        <w:t>la nuance et permet de</w:t>
      </w:r>
      <w:r w:rsidR="008D2FC1" w:rsidRPr="0079115B">
        <w:rPr>
          <w:rFonts w:ascii="Liberation Serif" w:hAnsi="Liberation Serif" w:cs="Liberation Serif"/>
          <w:sz w:val="24"/>
          <w:szCs w:val="24"/>
        </w:rPr>
        <w:t xml:space="preserve"> confronter l’édiction des normes et des règles à leur mise en œuvre. Ces </w:t>
      </w:r>
      <w:r w:rsidR="004439BE" w:rsidRPr="0079115B">
        <w:rPr>
          <w:rFonts w:ascii="Liberation Serif" w:hAnsi="Liberation Serif" w:cs="Liberation Serif"/>
          <w:sz w:val="24"/>
          <w:szCs w:val="24"/>
        </w:rPr>
        <w:t>récits biographiques peuvent être écrits sur injonction des institutions, ou être élaborés pour s’opposer à une décision. À titre d’</w:t>
      </w:r>
      <w:r w:rsidR="00065995" w:rsidRPr="0079115B">
        <w:rPr>
          <w:rFonts w:ascii="Liberation Serif" w:hAnsi="Liberation Serif" w:cs="Liberation Serif"/>
          <w:sz w:val="24"/>
          <w:szCs w:val="24"/>
        </w:rPr>
        <w:t>e</w:t>
      </w:r>
      <w:r w:rsidR="004439BE" w:rsidRPr="0079115B">
        <w:rPr>
          <w:rFonts w:ascii="Liberation Serif" w:hAnsi="Liberation Serif" w:cs="Liberation Serif"/>
          <w:sz w:val="24"/>
          <w:szCs w:val="24"/>
        </w:rPr>
        <w:t>xemple</w:t>
      </w:r>
      <w:r w:rsidR="00065995" w:rsidRPr="0079115B">
        <w:rPr>
          <w:rFonts w:ascii="Liberation Serif" w:hAnsi="Liberation Serif" w:cs="Liberation Serif"/>
          <w:sz w:val="24"/>
          <w:szCs w:val="24"/>
        </w:rPr>
        <w:t>s</w:t>
      </w:r>
      <w:r w:rsidR="004439BE" w:rsidRPr="0079115B">
        <w:rPr>
          <w:rFonts w:ascii="Liberation Serif" w:hAnsi="Liberation Serif" w:cs="Liberation Serif"/>
          <w:sz w:val="24"/>
          <w:szCs w:val="24"/>
        </w:rPr>
        <w:t xml:space="preserve"> : pour demander à entrer dans un statut et à en faire respecter les termes ; pour faire valoir un droit politique ou obtenir une naturalisation ; pour contester le refus du renouvellement d’une </w:t>
      </w:r>
      <w:r w:rsidR="004439BE" w:rsidRPr="0079115B">
        <w:rPr>
          <w:rFonts w:ascii="Liberation Serif" w:hAnsi="Liberation Serif" w:cs="Liberation Serif"/>
          <w:sz w:val="24"/>
          <w:szCs w:val="24"/>
        </w:rPr>
        <w:lastRenderedPageBreak/>
        <w:t xml:space="preserve">carte, une décision d’expulsion, un internement, une mise à l’écart ; pour avoir accès à des subsides ou à des droits sociaux. </w:t>
      </w:r>
    </w:p>
    <w:p w14:paraId="66336826" w14:textId="77777777" w:rsidR="004439BE" w:rsidRPr="0079115B" w:rsidRDefault="004439BE" w:rsidP="00336F04">
      <w:pPr>
        <w:spacing w:after="0" w:line="240" w:lineRule="auto"/>
        <w:ind w:firstLine="708"/>
        <w:jc w:val="both"/>
        <w:rPr>
          <w:rFonts w:ascii="Liberation Serif" w:hAnsi="Liberation Serif" w:cs="Liberation Serif"/>
          <w:sz w:val="24"/>
          <w:szCs w:val="24"/>
        </w:rPr>
      </w:pPr>
      <w:r w:rsidRPr="0079115B">
        <w:rPr>
          <w:rFonts w:ascii="Liberation Serif" w:hAnsi="Liberation Serif" w:cs="Liberation Serif"/>
          <w:sz w:val="24"/>
          <w:szCs w:val="24"/>
        </w:rPr>
        <w:t xml:space="preserve">En chacune de ces occasions, les arguments débordent souvent de ce que demande l’institution, pour raconter une vie tout entière. Nous souhaitons mettre en lumière </w:t>
      </w:r>
      <w:r w:rsidR="00A16963" w:rsidRPr="0079115B">
        <w:rPr>
          <w:rFonts w:ascii="Liberation Serif" w:hAnsi="Liberation Serif" w:cs="Liberation Serif"/>
          <w:sz w:val="24"/>
          <w:szCs w:val="24"/>
        </w:rPr>
        <w:t>les</w:t>
      </w:r>
      <w:r w:rsidRPr="0079115B">
        <w:rPr>
          <w:rFonts w:ascii="Liberation Serif" w:hAnsi="Liberation Serif" w:cs="Liberation Serif"/>
          <w:sz w:val="24"/>
          <w:szCs w:val="24"/>
        </w:rPr>
        <w:t xml:space="preserve"> conditions d’énonciation, leurs silences, les espaces dans lesquels ils s’expriment et leur audibilité. Nous souhaitons aussi montrer la pluralité des récits pour une même trajectoire : récits reconfigurés en fonction des différents interlocuteurs ; récits croisés des membres d’un mê</w:t>
      </w:r>
      <w:r w:rsidRPr="0079115B">
        <w:rPr>
          <w:rFonts w:ascii="Liberation Serif" w:hAnsi="Liberation Serif" w:cs="Liberation Serif"/>
          <w:vanish/>
          <w:sz w:val="24"/>
          <w:szCs w:val="24"/>
        </w:rPr>
        <w:t>« les sont le lieu de la nostalgie ? institutions.s insirutrionstique des récits.</w:t>
      </w:r>
      <w:r w:rsidRPr="0079115B">
        <w:rPr>
          <w:rFonts w:ascii="Liberation Serif" w:hAnsi="Liberation Serif" w:cs="Liberation Serif"/>
          <w:sz w:val="24"/>
          <w:szCs w:val="24"/>
        </w:rPr>
        <w:t>me groupe familial ; récits successifs inlassablement réécrits pour contourner les échecs et les refus. Car les manières de se dire et de s’écrire peuvent être à la fois le lieu d’une négociation, d’une soumission ou d’une résistance à l’autorité.</w:t>
      </w:r>
    </w:p>
    <w:p w14:paraId="00A21953" w14:textId="77777777" w:rsidR="004439BE" w:rsidRPr="0079115B" w:rsidRDefault="004439BE" w:rsidP="00336F04">
      <w:pPr>
        <w:spacing w:after="0" w:line="240" w:lineRule="auto"/>
        <w:ind w:firstLine="708"/>
        <w:jc w:val="both"/>
        <w:rPr>
          <w:rFonts w:ascii="Liberation Serif" w:hAnsi="Liberation Serif" w:cs="Liberation Serif"/>
          <w:sz w:val="24"/>
          <w:szCs w:val="24"/>
        </w:rPr>
      </w:pPr>
      <w:r w:rsidRPr="0079115B">
        <w:rPr>
          <w:rFonts w:ascii="Liberation Serif" w:hAnsi="Liberation Serif" w:cs="Liberation Serif"/>
          <w:sz w:val="24"/>
          <w:szCs w:val="24"/>
        </w:rPr>
        <w:t>En tout cas, cette production de récits s’inscrit dans le temps long des migrations, mais sur un rythme qui va s’accélérant depuis le second vingtième siècle au fur et à mesure de l’élargissement et de l’individuation des politiques publiques, qui va de pair avec une exigence croissante de récits biographiques.</w:t>
      </w:r>
    </w:p>
    <w:p w14:paraId="65B247FD" w14:textId="77777777" w:rsidR="00266333" w:rsidRPr="0079115B" w:rsidRDefault="00266333" w:rsidP="004439BE">
      <w:pPr>
        <w:spacing w:after="0"/>
        <w:jc w:val="both"/>
        <w:rPr>
          <w:rFonts w:ascii="Liberation Serif" w:hAnsi="Liberation Serif" w:cs="Liberation Serif"/>
          <w:sz w:val="24"/>
          <w:szCs w:val="24"/>
        </w:rPr>
      </w:pPr>
    </w:p>
    <w:p w14:paraId="03808FA7" w14:textId="77777777" w:rsidR="004439BE" w:rsidRPr="0079115B" w:rsidRDefault="004439BE" w:rsidP="004439BE">
      <w:pPr>
        <w:spacing w:after="0"/>
        <w:jc w:val="both"/>
        <w:rPr>
          <w:rFonts w:ascii="Liberation Serif" w:hAnsi="Liberation Serif" w:cs="Liberation Serif"/>
          <w:i/>
          <w:sz w:val="24"/>
          <w:szCs w:val="24"/>
        </w:rPr>
      </w:pPr>
      <w:r w:rsidRPr="0079115B">
        <w:rPr>
          <w:rFonts w:ascii="Liberation Serif" w:hAnsi="Liberation Serif" w:cs="Liberation Serif"/>
          <w:i/>
          <w:sz w:val="24"/>
          <w:szCs w:val="24"/>
        </w:rPr>
        <w:t>Faire place aux intermédiaires</w:t>
      </w:r>
    </w:p>
    <w:p w14:paraId="7613B755" w14:textId="528E949D" w:rsidR="004439BE" w:rsidRPr="0079115B" w:rsidRDefault="00282167" w:rsidP="00336F04">
      <w:pPr>
        <w:spacing w:after="0"/>
        <w:ind w:firstLine="708"/>
        <w:jc w:val="both"/>
        <w:rPr>
          <w:rFonts w:ascii="Liberation Serif" w:hAnsi="Liberation Serif" w:cs="Liberation Serif"/>
          <w:sz w:val="24"/>
          <w:szCs w:val="24"/>
        </w:rPr>
      </w:pPr>
      <w:r w:rsidRPr="0079115B">
        <w:rPr>
          <w:rFonts w:ascii="Liberation Serif" w:hAnsi="Liberation Serif" w:cs="Liberation Serif"/>
          <w:sz w:val="24"/>
          <w:szCs w:val="24"/>
        </w:rPr>
        <w:t xml:space="preserve">Sous le terme d’intermédiaire, nous voulons accorder une place spécifique </w:t>
      </w:r>
      <w:r w:rsidR="001A7BBF" w:rsidRPr="0079115B">
        <w:rPr>
          <w:rFonts w:ascii="Liberation Serif" w:hAnsi="Liberation Serif" w:cs="Liberation Serif"/>
          <w:sz w:val="24"/>
          <w:szCs w:val="24"/>
        </w:rPr>
        <w:t xml:space="preserve">aux acteurs de l’entre-deux, soit </w:t>
      </w:r>
      <w:r w:rsidRPr="0079115B">
        <w:rPr>
          <w:rFonts w:ascii="Liberation Serif" w:hAnsi="Liberation Serif" w:cs="Liberation Serif"/>
          <w:sz w:val="24"/>
          <w:szCs w:val="24"/>
        </w:rPr>
        <w:t xml:space="preserve">ceux qui agissent </w:t>
      </w:r>
      <w:r w:rsidR="00E35368" w:rsidRPr="0079115B">
        <w:rPr>
          <w:rFonts w:ascii="Liberation Serif" w:hAnsi="Liberation Serif" w:cs="Liberation Serif"/>
          <w:sz w:val="24"/>
          <w:szCs w:val="24"/>
        </w:rPr>
        <w:t>et</w:t>
      </w:r>
      <w:r w:rsidR="00D714ED" w:rsidRPr="0079115B">
        <w:rPr>
          <w:rFonts w:ascii="Liberation Serif" w:hAnsi="Liberation Serif" w:cs="Liberation Serif"/>
          <w:sz w:val="24"/>
          <w:szCs w:val="24"/>
        </w:rPr>
        <w:t xml:space="preserve"> écrivent </w:t>
      </w:r>
      <w:r w:rsidRPr="0079115B">
        <w:rPr>
          <w:rFonts w:ascii="Liberation Serif" w:hAnsi="Liberation Serif" w:cs="Liberation Serif"/>
          <w:sz w:val="24"/>
          <w:szCs w:val="24"/>
        </w:rPr>
        <w:t>pour les migrants, ou en leur nom, tout au long des trajectoires migratoires. Ils peuvent être des porte-parole</w:t>
      </w:r>
      <w:r w:rsidR="004439BE" w:rsidRPr="0079115B">
        <w:rPr>
          <w:rFonts w:ascii="Liberation Serif" w:hAnsi="Liberation Serif" w:cs="Liberation Serif"/>
          <w:sz w:val="24"/>
          <w:szCs w:val="24"/>
        </w:rPr>
        <w:t xml:space="preserve">, </w:t>
      </w:r>
      <w:r w:rsidRPr="0079115B">
        <w:rPr>
          <w:rFonts w:ascii="Liberation Serif" w:hAnsi="Liberation Serif" w:cs="Liberation Serif"/>
          <w:sz w:val="24"/>
          <w:szCs w:val="24"/>
        </w:rPr>
        <w:t>ou des</w:t>
      </w:r>
      <w:r w:rsidR="004439BE" w:rsidRPr="0079115B">
        <w:rPr>
          <w:rFonts w:ascii="Liberation Serif" w:hAnsi="Liberation Serif" w:cs="Liberation Serif"/>
          <w:sz w:val="24"/>
          <w:szCs w:val="24"/>
        </w:rPr>
        <w:t xml:space="preserve"> proches qui jouent un rôle d’intercesseur</w:t>
      </w:r>
      <w:r w:rsidRPr="0079115B">
        <w:rPr>
          <w:rFonts w:ascii="Liberation Serif" w:hAnsi="Liberation Serif" w:cs="Liberation Serif"/>
          <w:sz w:val="24"/>
          <w:szCs w:val="24"/>
        </w:rPr>
        <w:t xml:space="preserve">. </w:t>
      </w:r>
      <w:r w:rsidR="001A7BBF" w:rsidRPr="0079115B">
        <w:rPr>
          <w:rFonts w:ascii="Liberation Serif" w:hAnsi="Liberation Serif" w:cs="Liberation Serif"/>
          <w:sz w:val="24"/>
          <w:szCs w:val="24"/>
        </w:rPr>
        <w:t>On</w:t>
      </w:r>
      <w:r w:rsidRPr="0079115B">
        <w:rPr>
          <w:rFonts w:ascii="Liberation Serif" w:hAnsi="Liberation Serif" w:cs="Liberation Serif"/>
          <w:sz w:val="24"/>
          <w:szCs w:val="24"/>
        </w:rPr>
        <w:t xml:space="preserve"> inclura </w:t>
      </w:r>
      <w:r w:rsidR="001A7BBF" w:rsidRPr="0079115B">
        <w:rPr>
          <w:rFonts w:ascii="Liberation Serif" w:hAnsi="Liberation Serif" w:cs="Liberation Serif"/>
          <w:sz w:val="24"/>
          <w:szCs w:val="24"/>
        </w:rPr>
        <w:t xml:space="preserve">aussi </w:t>
      </w:r>
      <w:r w:rsidRPr="0079115B">
        <w:rPr>
          <w:rFonts w:ascii="Liberation Serif" w:hAnsi="Liberation Serif" w:cs="Liberation Serif"/>
          <w:sz w:val="24"/>
          <w:szCs w:val="24"/>
        </w:rPr>
        <w:t>dans cet</w:t>
      </w:r>
      <w:r w:rsidR="004439BE" w:rsidRPr="0079115B">
        <w:rPr>
          <w:rFonts w:ascii="Liberation Serif" w:hAnsi="Liberation Serif" w:cs="Liberation Serif"/>
          <w:sz w:val="24"/>
          <w:szCs w:val="24"/>
        </w:rPr>
        <w:t xml:space="preserve"> </w:t>
      </w:r>
      <w:r w:rsidRPr="0079115B">
        <w:rPr>
          <w:rFonts w:ascii="Liberation Serif" w:hAnsi="Liberation Serif" w:cs="Liberation Serif"/>
          <w:sz w:val="24"/>
          <w:szCs w:val="24"/>
        </w:rPr>
        <w:t xml:space="preserve">ensemble </w:t>
      </w:r>
      <w:r w:rsidR="004439BE" w:rsidRPr="0079115B">
        <w:rPr>
          <w:rFonts w:ascii="Liberation Serif" w:hAnsi="Liberation Serif" w:cs="Liberation Serif"/>
          <w:sz w:val="24"/>
          <w:szCs w:val="24"/>
        </w:rPr>
        <w:t>traducteurs et interprètes, les écrivains publics</w:t>
      </w:r>
      <w:r w:rsidR="00D714ED" w:rsidRPr="0079115B">
        <w:rPr>
          <w:rFonts w:ascii="Liberation Serif" w:hAnsi="Liberation Serif" w:cs="Liberation Serif"/>
          <w:sz w:val="24"/>
          <w:szCs w:val="24"/>
        </w:rPr>
        <w:t xml:space="preserve"> </w:t>
      </w:r>
      <w:r w:rsidR="004439BE" w:rsidRPr="0079115B">
        <w:rPr>
          <w:rFonts w:ascii="Liberation Serif" w:hAnsi="Liberation Serif" w:cs="Liberation Serif"/>
          <w:sz w:val="24"/>
          <w:szCs w:val="24"/>
        </w:rPr>
        <w:t>ou les agents au guichet. On peut y ajouter les passeurs et tous ceux qui interviennent dans l’économie de la migration légale ou non, ceux qui gèrent les lieux de passage, d’attente et de contraintes, les associations d’aide aux migrants et aux réfugiés</w:t>
      </w:r>
      <w:r w:rsidRPr="0079115B">
        <w:rPr>
          <w:rFonts w:ascii="Liberation Serif" w:hAnsi="Liberation Serif" w:cs="Liberation Serif"/>
          <w:sz w:val="24"/>
          <w:szCs w:val="24"/>
        </w:rPr>
        <w:t>, les médecins également. Tous peuvent à la fois faire récit, ou en être le destinataire.</w:t>
      </w:r>
    </w:p>
    <w:p w14:paraId="6D6D2486" w14:textId="77777777" w:rsidR="00282167" w:rsidRPr="0079115B" w:rsidRDefault="00282167" w:rsidP="004439BE">
      <w:pPr>
        <w:spacing w:after="0"/>
        <w:jc w:val="both"/>
        <w:rPr>
          <w:rFonts w:ascii="Liberation Serif" w:hAnsi="Liberation Serif" w:cs="Liberation Serif"/>
          <w:sz w:val="24"/>
          <w:szCs w:val="24"/>
        </w:rPr>
      </w:pPr>
    </w:p>
    <w:p w14:paraId="0F1F1135" w14:textId="77777777" w:rsidR="004439BE" w:rsidRPr="0079115B" w:rsidRDefault="004439BE" w:rsidP="004439BE">
      <w:pPr>
        <w:spacing w:after="0"/>
        <w:jc w:val="both"/>
        <w:rPr>
          <w:rFonts w:ascii="Liberation Serif" w:hAnsi="Liberation Serif" w:cs="Liberation Serif"/>
          <w:i/>
          <w:sz w:val="24"/>
          <w:szCs w:val="24"/>
        </w:rPr>
      </w:pPr>
      <w:r w:rsidRPr="0079115B">
        <w:rPr>
          <w:rFonts w:ascii="Liberation Serif" w:hAnsi="Liberation Serif" w:cs="Liberation Serif"/>
          <w:i/>
          <w:sz w:val="24"/>
          <w:szCs w:val="24"/>
        </w:rPr>
        <w:t>Faire entendre le silence ou les récits empêchés</w:t>
      </w:r>
    </w:p>
    <w:p w14:paraId="35E3E0B7" w14:textId="77777777" w:rsidR="004439BE" w:rsidRPr="0079115B" w:rsidRDefault="004439BE" w:rsidP="00336F04">
      <w:pPr>
        <w:spacing w:after="0"/>
        <w:ind w:firstLine="708"/>
        <w:jc w:val="both"/>
        <w:rPr>
          <w:rFonts w:ascii="Liberation Serif" w:hAnsi="Liberation Serif" w:cs="Liberation Serif"/>
          <w:sz w:val="24"/>
          <w:szCs w:val="24"/>
        </w:rPr>
      </w:pPr>
      <w:r w:rsidRPr="0079115B">
        <w:rPr>
          <w:rFonts w:ascii="Liberation Serif" w:hAnsi="Liberation Serif" w:cs="Liberation Serif"/>
          <w:sz w:val="24"/>
          <w:szCs w:val="24"/>
        </w:rPr>
        <w:t>Faire entendre les récits, sans réussir à saisir ceux qui sont empêchés, les mémoires trouées, les paroles inaudibles, c’est prendre le risque de retomber dans une histoire linéaire et sûre d’elle</w:t>
      </w:r>
      <w:r w:rsidR="00282167" w:rsidRPr="0079115B">
        <w:rPr>
          <w:rFonts w:ascii="Liberation Serif" w:hAnsi="Liberation Serif" w:cs="Liberation Serif"/>
          <w:sz w:val="24"/>
          <w:szCs w:val="24"/>
        </w:rPr>
        <w:t>-</w:t>
      </w:r>
      <w:r w:rsidRPr="0079115B">
        <w:rPr>
          <w:rFonts w:ascii="Liberation Serif" w:hAnsi="Liberation Serif" w:cs="Liberation Serif"/>
          <w:sz w:val="24"/>
          <w:szCs w:val="24"/>
        </w:rPr>
        <w:t>même. Il faudrait donc aussi écrire cette histoire par son hors champ, là où se tiennent ceux qui sont restés invisibles et inaudibles.</w:t>
      </w:r>
    </w:p>
    <w:p w14:paraId="0230AABF" w14:textId="77777777" w:rsidR="004439BE" w:rsidRPr="0079115B" w:rsidRDefault="004439BE" w:rsidP="00336F04">
      <w:pPr>
        <w:spacing w:after="0"/>
        <w:ind w:firstLine="708"/>
        <w:jc w:val="both"/>
        <w:rPr>
          <w:rFonts w:ascii="Liberation Serif" w:hAnsi="Liberation Serif" w:cs="Liberation Serif"/>
          <w:sz w:val="24"/>
          <w:szCs w:val="24"/>
        </w:rPr>
      </w:pPr>
      <w:r w:rsidRPr="0079115B">
        <w:rPr>
          <w:rFonts w:ascii="Liberation Serif" w:hAnsi="Liberation Serif" w:cs="Liberation Serif"/>
          <w:sz w:val="24"/>
          <w:szCs w:val="24"/>
        </w:rPr>
        <w:t>En ce domaine, nous proposons de faire le détour par les travaux qui portent sur le trauma, sur l’indicible, sur la violence que peut signifier l’obligation de faire récit pour répondre aux injonctions et processus administratifs, et sur ses conséquences – silences, dissimulation, invention, etc.</w:t>
      </w:r>
    </w:p>
    <w:p w14:paraId="201301D5" w14:textId="77777777" w:rsidR="004439BE" w:rsidRPr="0079115B" w:rsidRDefault="004439BE" w:rsidP="004439BE">
      <w:pPr>
        <w:spacing w:after="0"/>
        <w:jc w:val="both"/>
        <w:rPr>
          <w:rFonts w:ascii="Liberation Serif" w:hAnsi="Liberation Serif" w:cs="Liberation Serif"/>
          <w:sz w:val="24"/>
          <w:szCs w:val="24"/>
        </w:rPr>
      </w:pPr>
    </w:p>
    <w:p w14:paraId="143A14D0" w14:textId="77777777" w:rsidR="004439BE" w:rsidRPr="0079115B" w:rsidRDefault="00604654" w:rsidP="004439BE">
      <w:pPr>
        <w:spacing w:after="0"/>
        <w:jc w:val="both"/>
        <w:rPr>
          <w:rFonts w:ascii="Liberation Serif" w:hAnsi="Liberation Serif" w:cs="Liberation Serif"/>
          <w:i/>
          <w:sz w:val="24"/>
          <w:szCs w:val="24"/>
        </w:rPr>
      </w:pPr>
      <w:r w:rsidRPr="0079115B">
        <w:rPr>
          <w:rFonts w:ascii="Liberation Serif" w:hAnsi="Liberation Serif" w:cs="Liberation Serif"/>
          <w:i/>
          <w:sz w:val="24"/>
          <w:szCs w:val="24"/>
        </w:rPr>
        <w:t>É</w:t>
      </w:r>
      <w:r w:rsidR="004439BE" w:rsidRPr="0079115B">
        <w:rPr>
          <w:rFonts w:ascii="Liberation Serif" w:hAnsi="Liberation Serif" w:cs="Liberation Serif"/>
          <w:i/>
          <w:sz w:val="24"/>
          <w:szCs w:val="24"/>
        </w:rPr>
        <w:t>crire des lieux, jouer des échelles</w:t>
      </w:r>
    </w:p>
    <w:p w14:paraId="133D1E2C" w14:textId="77777777" w:rsidR="004439BE" w:rsidRPr="0079115B" w:rsidRDefault="004439BE" w:rsidP="00336F04">
      <w:pPr>
        <w:pStyle w:val="Commentaire"/>
        <w:ind w:firstLine="708"/>
        <w:jc w:val="both"/>
        <w:rPr>
          <w:rFonts w:ascii="Liberation Serif" w:hAnsi="Liberation Serif" w:cs="Liberation Serif"/>
        </w:rPr>
      </w:pPr>
      <w:r w:rsidRPr="0079115B">
        <w:rPr>
          <w:rFonts w:ascii="Liberation Serif" w:hAnsi="Liberation Serif" w:cs="Liberation Serif"/>
        </w:rPr>
        <w:t xml:space="preserve">Nous entendons réfléchir à ces narrations dans la dynamique des jeux d’échelle. Les récits de migration construisent toujours des récits de lieux : espaces liminaires (entrée sur le territoire mais aussi consulats) ; guichets ; lieux de transit et d’attente ; lieux de contrainte et d’internement, etc. </w:t>
      </w:r>
    </w:p>
    <w:p w14:paraId="2ABB30B6" w14:textId="77777777" w:rsidR="004439BE" w:rsidRPr="0079115B" w:rsidRDefault="004439BE" w:rsidP="00336F04">
      <w:pPr>
        <w:pStyle w:val="Commentaire"/>
        <w:ind w:firstLine="708"/>
        <w:jc w:val="both"/>
        <w:rPr>
          <w:rFonts w:ascii="Liberation Serif" w:hAnsi="Liberation Serif" w:cs="Liberation Serif"/>
        </w:rPr>
      </w:pPr>
      <w:r w:rsidRPr="0079115B">
        <w:rPr>
          <w:rFonts w:ascii="Liberation Serif" w:hAnsi="Liberation Serif" w:cs="Liberation Serif"/>
        </w:rPr>
        <w:t xml:space="preserve">À travers </w:t>
      </w:r>
      <w:r w:rsidR="00065995" w:rsidRPr="0079115B">
        <w:rPr>
          <w:rFonts w:ascii="Liberation Serif" w:hAnsi="Liberation Serif" w:cs="Liberation Serif"/>
        </w:rPr>
        <w:t>l’évocation</w:t>
      </w:r>
      <w:r w:rsidRPr="0079115B">
        <w:rPr>
          <w:rFonts w:ascii="Liberation Serif" w:hAnsi="Liberation Serif" w:cs="Liberation Serif"/>
        </w:rPr>
        <w:t xml:space="preserve"> par les migrants de ces lieux précis, émergent des situations vécues en tension : une mise à l’épreuve de soi, des affects, des projets, des rapports de pouvoir. Ce travail sur les lieux permet donc aussi de nourrir la réflexion sur la loi, les politiques migratoires et leur application, et de faire lien avec le collectif des statuts et des droits.</w:t>
      </w:r>
    </w:p>
    <w:p w14:paraId="6A488ED4" w14:textId="77777777" w:rsidR="004439BE" w:rsidRPr="0079115B" w:rsidRDefault="004439BE" w:rsidP="004439BE">
      <w:pPr>
        <w:spacing w:after="0" w:line="240" w:lineRule="auto"/>
        <w:jc w:val="both"/>
        <w:rPr>
          <w:rFonts w:ascii="Liberation Serif" w:hAnsi="Liberation Serif" w:cs="Liberation Serif"/>
          <w:i/>
          <w:sz w:val="24"/>
          <w:szCs w:val="24"/>
        </w:rPr>
      </w:pPr>
      <w:r w:rsidRPr="0079115B">
        <w:rPr>
          <w:rFonts w:ascii="Liberation Serif" w:hAnsi="Liberation Serif" w:cs="Liberation Serif"/>
          <w:i/>
          <w:sz w:val="24"/>
          <w:szCs w:val="24"/>
        </w:rPr>
        <w:t>Anonymes et figures connues</w:t>
      </w:r>
    </w:p>
    <w:p w14:paraId="7C9C5D9D" w14:textId="77777777" w:rsidR="004439BE" w:rsidRPr="0079115B" w:rsidRDefault="004439BE" w:rsidP="00336F04">
      <w:pPr>
        <w:spacing w:after="0" w:line="240" w:lineRule="auto"/>
        <w:ind w:firstLine="708"/>
        <w:jc w:val="both"/>
        <w:rPr>
          <w:rFonts w:ascii="Liberation Serif" w:hAnsi="Liberation Serif" w:cs="Liberation Serif"/>
          <w:sz w:val="24"/>
          <w:szCs w:val="24"/>
        </w:rPr>
      </w:pPr>
      <w:r w:rsidRPr="0079115B">
        <w:rPr>
          <w:rFonts w:ascii="Liberation Serif" w:hAnsi="Liberation Serif" w:cs="Liberation Serif"/>
          <w:sz w:val="24"/>
          <w:szCs w:val="24"/>
        </w:rPr>
        <w:t xml:space="preserve">La question des récits des migrants et réfugiés s’inscrit dans la volonté de faire entendre ceux que l’on nomme « les sans voix », souvent laissés à l’écart d’une histoire des politiques </w:t>
      </w:r>
      <w:r w:rsidRPr="0079115B">
        <w:rPr>
          <w:rFonts w:ascii="Liberation Serif" w:hAnsi="Liberation Serif" w:cs="Liberation Serif"/>
          <w:sz w:val="24"/>
          <w:szCs w:val="24"/>
        </w:rPr>
        <w:lastRenderedPageBreak/>
        <w:t>publiques et de leur construction. Mais nous souhaitons également reprendre l’histoire d’un certain nombre de figures connues, en écrivant une autre biographie à partir de leur statut de migrant ou de réfugié.</w:t>
      </w:r>
    </w:p>
    <w:p w14:paraId="15C040E1" w14:textId="77777777" w:rsidR="004439BE" w:rsidRPr="0079115B" w:rsidRDefault="004439BE" w:rsidP="004439BE">
      <w:pPr>
        <w:spacing w:after="0" w:line="240" w:lineRule="auto"/>
        <w:jc w:val="both"/>
        <w:rPr>
          <w:rFonts w:ascii="Liberation Serif" w:hAnsi="Liberation Serif" w:cs="Liberation Serif"/>
          <w:sz w:val="24"/>
          <w:szCs w:val="24"/>
        </w:rPr>
      </w:pPr>
    </w:p>
    <w:p w14:paraId="253689ED" w14:textId="77777777" w:rsidR="001365F5" w:rsidRPr="0079115B" w:rsidRDefault="001365F5" w:rsidP="004439BE">
      <w:pPr>
        <w:spacing w:after="0" w:line="240" w:lineRule="auto"/>
        <w:jc w:val="both"/>
        <w:rPr>
          <w:rFonts w:ascii="Liberation Serif" w:hAnsi="Liberation Serif" w:cs="Liberation Serif"/>
          <w:i/>
          <w:sz w:val="24"/>
          <w:szCs w:val="24"/>
        </w:rPr>
      </w:pPr>
    </w:p>
    <w:p w14:paraId="38560F02" w14:textId="77777777" w:rsidR="004439BE" w:rsidRPr="0079115B" w:rsidRDefault="004439BE" w:rsidP="004439BE">
      <w:pPr>
        <w:spacing w:after="0" w:line="240" w:lineRule="auto"/>
        <w:jc w:val="both"/>
        <w:rPr>
          <w:rFonts w:ascii="Liberation Serif" w:hAnsi="Liberation Serif" w:cs="Liberation Serif"/>
          <w:i/>
          <w:sz w:val="24"/>
          <w:szCs w:val="24"/>
        </w:rPr>
      </w:pPr>
      <w:r w:rsidRPr="0079115B">
        <w:rPr>
          <w:rFonts w:ascii="Liberation Serif" w:hAnsi="Liberation Serif" w:cs="Liberation Serif"/>
          <w:i/>
          <w:sz w:val="24"/>
          <w:szCs w:val="24"/>
        </w:rPr>
        <w:t>Récits de migrants, récits de migration</w:t>
      </w:r>
    </w:p>
    <w:p w14:paraId="588A8542" w14:textId="0E1C32DB" w:rsidR="004439BE" w:rsidRPr="0079115B" w:rsidRDefault="004439BE" w:rsidP="00336F04">
      <w:pPr>
        <w:spacing w:after="0" w:line="240" w:lineRule="auto"/>
        <w:ind w:firstLine="708"/>
        <w:jc w:val="both"/>
        <w:rPr>
          <w:rFonts w:ascii="Liberation Serif" w:hAnsi="Liberation Serif" w:cs="Liberation Serif"/>
          <w:sz w:val="24"/>
          <w:szCs w:val="24"/>
        </w:rPr>
      </w:pPr>
      <w:r w:rsidRPr="0079115B">
        <w:rPr>
          <w:rFonts w:ascii="Liberation Serif" w:hAnsi="Liberation Serif" w:cs="Liberation Serif"/>
          <w:sz w:val="24"/>
          <w:szCs w:val="24"/>
        </w:rPr>
        <w:t>Il nous semble important de ne pas nous cantonner aux récits qui diraient la seule expérience migratoire. Dans ce cadre, nous proposons d’aller explorer des archives qui ne sont pas constituées par la migration. Nous souhaitons ainsi faire exister les migrants autrement, dans leurs regards posés sur les sociétés traversées, sur les « voisins » ou les contextes politiques. Nous souhaitons aussi signaler, par ce biais, la pluralité des identités et esquisser une histoire plus intime de la migration. A cet égard, les récits de migrants peuvent mettre en lumière ce qui s’avère souvent si difficile à saisir : les sociabilités quotidiennes, les liens noués avec la société d’accueil, un processus d’installation.</w:t>
      </w:r>
      <w:r w:rsidR="005E10BA" w:rsidRPr="0079115B">
        <w:rPr>
          <w:rFonts w:ascii="Liberation Serif" w:hAnsi="Liberation Serif" w:cs="Liberation Serif"/>
          <w:sz w:val="24"/>
          <w:szCs w:val="24"/>
        </w:rPr>
        <w:t xml:space="preserve"> Il s’agira aussi, dans ce cadre, de réfléchir à la réappropriation de ces récits par la littérature et la fiction.</w:t>
      </w:r>
    </w:p>
    <w:p w14:paraId="19EAD36E" w14:textId="60BDE532" w:rsidR="00922AC2" w:rsidRPr="0079115B" w:rsidRDefault="00922AC2" w:rsidP="00336F04">
      <w:pPr>
        <w:spacing w:after="0" w:line="240" w:lineRule="auto"/>
        <w:ind w:firstLine="708"/>
        <w:jc w:val="both"/>
        <w:rPr>
          <w:rFonts w:ascii="Liberation Serif" w:hAnsi="Liberation Serif" w:cs="Liberation Serif"/>
          <w:sz w:val="24"/>
          <w:szCs w:val="24"/>
        </w:rPr>
      </w:pPr>
    </w:p>
    <w:p w14:paraId="700E9EE1" w14:textId="77777777" w:rsidR="00922AC2" w:rsidRPr="0079115B" w:rsidRDefault="00922AC2" w:rsidP="00336F04">
      <w:pPr>
        <w:spacing w:after="0" w:line="240" w:lineRule="auto"/>
        <w:ind w:firstLine="708"/>
        <w:jc w:val="both"/>
        <w:rPr>
          <w:rFonts w:ascii="Liberation Serif" w:hAnsi="Liberation Serif" w:cs="Liberation Serif"/>
          <w:sz w:val="24"/>
          <w:szCs w:val="24"/>
        </w:rPr>
      </w:pPr>
    </w:p>
    <w:p w14:paraId="55272465" w14:textId="5AB32036" w:rsidR="00283A92" w:rsidRPr="0079115B" w:rsidRDefault="00612081" w:rsidP="004439BE">
      <w:pPr>
        <w:spacing w:after="0" w:line="240" w:lineRule="auto"/>
        <w:jc w:val="both"/>
        <w:rPr>
          <w:rFonts w:ascii="Liberation Serif" w:hAnsi="Liberation Serif" w:cs="Liberation Serif"/>
          <w:b/>
          <w:bCs/>
          <w:sz w:val="24"/>
          <w:szCs w:val="24"/>
        </w:rPr>
      </w:pPr>
      <w:r w:rsidRPr="0079115B">
        <w:rPr>
          <w:rFonts w:ascii="Liberation Serif" w:hAnsi="Liberation Serif" w:cs="Liberation Serif"/>
          <w:b/>
          <w:bCs/>
          <w:sz w:val="24"/>
          <w:szCs w:val="24"/>
        </w:rPr>
        <w:t>Les propositions</w:t>
      </w:r>
    </w:p>
    <w:p w14:paraId="24E7A564" w14:textId="2D5372EE" w:rsidR="00612081" w:rsidRPr="0079115B" w:rsidRDefault="00612081" w:rsidP="004439BE">
      <w:pPr>
        <w:spacing w:after="0" w:line="240" w:lineRule="auto"/>
        <w:jc w:val="both"/>
        <w:rPr>
          <w:rFonts w:ascii="Liberation Serif" w:hAnsi="Liberation Serif" w:cs="Liberation Serif"/>
          <w:sz w:val="24"/>
          <w:szCs w:val="24"/>
        </w:rPr>
      </w:pPr>
      <w:r w:rsidRPr="0079115B">
        <w:rPr>
          <w:rFonts w:ascii="Liberation Serif" w:hAnsi="Liberation Serif" w:cs="Liberation Serif"/>
          <w:sz w:val="24"/>
          <w:szCs w:val="24"/>
        </w:rPr>
        <w:t>Ce numéro d’</w:t>
      </w:r>
      <w:r w:rsidRPr="0079115B">
        <w:rPr>
          <w:rFonts w:ascii="Liberation Serif" w:hAnsi="Liberation Serif" w:cs="Liberation Serif"/>
          <w:i/>
          <w:iCs/>
          <w:sz w:val="24"/>
          <w:szCs w:val="24"/>
        </w:rPr>
        <w:t xml:space="preserve">Hommes et migrations </w:t>
      </w:r>
      <w:r w:rsidR="00922AC2" w:rsidRPr="0079115B">
        <w:rPr>
          <w:rFonts w:ascii="Liberation Serif" w:hAnsi="Liberation Serif" w:cs="Liberation Serif"/>
          <w:sz w:val="24"/>
          <w:szCs w:val="24"/>
        </w:rPr>
        <w:t>est ouvert à l’ensemble des disciplines et des aires géographiques (pays de départ, de transit ou d’arrivée). Du point de vue de la chronologie, nous souhaitons pouvoir couvrir l’ensemble de la période contemporaine, depuis le début du XIXe siècle.</w:t>
      </w:r>
      <w:r w:rsidR="008A0568" w:rsidRPr="0079115B">
        <w:rPr>
          <w:rFonts w:ascii="Liberation Serif" w:hAnsi="Liberation Serif" w:cs="Liberation Serif"/>
          <w:sz w:val="24"/>
          <w:szCs w:val="24"/>
        </w:rPr>
        <w:t xml:space="preserve"> Les articles portant sur la période d’avant 1945 sont notamment les bienvenus.</w:t>
      </w:r>
    </w:p>
    <w:p w14:paraId="7A03BCEA" w14:textId="7C7364ED" w:rsidR="00922AC2" w:rsidRPr="0079115B" w:rsidRDefault="00922AC2" w:rsidP="004439BE">
      <w:pPr>
        <w:spacing w:after="0" w:line="240" w:lineRule="auto"/>
        <w:jc w:val="both"/>
        <w:rPr>
          <w:rFonts w:ascii="Liberation Serif" w:hAnsi="Liberation Serif" w:cs="Liberation Serif"/>
          <w:sz w:val="24"/>
          <w:szCs w:val="24"/>
        </w:rPr>
      </w:pPr>
    </w:p>
    <w:p w14:paraId="71F3C51E" w14:textId="0D302DCF" w:rsidR="00922AC2" w:rsidRPr="0079115B" w:rsidRDefault="00922AC2" w:rsidP="004439BE">
      <w:pPr>
        <w:spacing w:after="0" w:line="240" w:lineRule="auto"/>
        <w:jc w:val="both"/>
        <w:rPr>
          <w:rFonts w:ascii="Liberation Serif" w:hAnsi="Liberation Serif" w:cs="Liberation Serif"/>
          <w:sz w:val="24"/>
          <w:szCs w:val="24"/>
        </w:rPr>
      </w:pPr>
      <w:r w:rsidRPr="0079115B">
        <w:rPr>
          <w:rFonts w:ascii="Liberation Serif" w:hAnsi="Liberation Serif" w:cs="Liberation Serif"/>
          <w:sz w:val="24"/>
          <w:szCs w:val="24"/>
        </w:rPr>
        <w:t>Les propositions feront l’objet d’un texte de 1000s environ. Il indiquera la thématique retenue, les sources utilisées (archives, entretiens etc.</w:t>
      </w:r>
      <w:r w:rsidR="005E10BA" w:rsidRPr="0079115B">
        <w:rPr>
          <w:rFonts w:ascii="Liberation Serif" w:hAnsi="Liberation Serif" w:cs="Liberation Serif"/>
          <w:sz w:val="24"/>
          <w:szCs w:val="24"/>
        </w:rPr>
        <w:t>) et une courte bibliographie (5 à 10 titres principaux)</w:t>
      </w:r>
      <w:r w:rsidRPr="0079115B">
        <w:rPr>
          <w:rFonts w:ascii="Liberation Serif" w:hAnsi="Liberation Serif" w:cs="Liberation Serif"/>
          <w:sz w:val="24"/>
          <w:szCs w:val="24"/>
        </w:rPr>
        <w:t>.</w:t>
      </w:r>
    </w:p>
    <w:p w14:paraId="1BBF5825" w14:textId="16A5557E" w:rsidR="00922AC2" w:rsidRPr="0079115B" w:rsidRDefault="00922AC2" w:rsidP="004439BE">
      <w:pPr>
        <w:spacing w:after="0" w:line="240" w:lineRule="auto"/>
        <w:jc w:val="both"/>
        <w:rPr>
          <w:rFonts w:ascii="Liberation Serif" w:hAnsi="Liberation Serif" w:cs="Liberation Serif"/>
          <w:sz w:val="24"/>
          <w:szCs w:val="24"/>
        </w:rPr>
      </w:pPr>
    </w:p>
    <w:p w14:paraId="5FCD7247" w14:textId="42E82FBD" w:rsidR="00922AC2" w:rsidRPr="0079115B" w:rsidRDefault="00922AC2" w:rsidP="004439BE">
      <w:pPr>
        <w:spacing w:after="0" w:line="240" w:lineRule="auto"/>
        <w:jc w:val="both"/>
        <w:rPr>
          <w:rFonts w:ascii="Liberation Serif" w:hAnsi="Liberation Serif" w:cs="Liberation Serif"/>
          <w:sz w:val="24"/>
          <w:szCs w:val="24"/>
        </w:rPr>
      </w:pPr>
      <w:r w:rsidRPr="0079115B">
        <w:rPr>
          <w:rFonts w:ascii="Liberation Serif" w:hAnsi="Liberation Serif" w:cs="Liberation Serif"/>
          <w:sz w:val="24"/>
          <w:szCs w:val="24"/>
        </w:rPr>
        <w:t>Les auteurs</w:t>
      </w:r>
      <w:r w:rsidR="008A0568" w:rsidRPr="0079115B">
        <w:rPr>
          <w:rFonts w:ascii="Liberation Serif" w:hAnsi="Liberation Serif" w:cs="Liberation Serif"/>
          <w:sz w:val="24"/>
          <w:szCs w:val="24"/>
        </w:rPr>
        <w:t>,</w:t>
      </w:r>
      <w:r w:rsidRPr="0079115B">
        <w:rPr>
          <w:rFonts w:ascii="Liberation Serif" w:hAnsi="Liberation Serif" w:cs="Liberation Serif"/>
          <w:sz w:val="24"/>
          <w:szCs w:val="24"/>
        </w:rPr>
        <w:t xml:space="preserve"> dont la proposition aura été choisie</w:t>
      </w:r>
      <w:r w:rsidR="008A0568" w:rsidRPr="0079115B">
        <w:rPr>
          <w:rFonts w:ascii="Liberation Serif" w:hAnsi="Liberation Serif" w:cs="Liberation Serif"/>
          <w:sz w:val="24"/>
          <w:szCs w:val="24"/>
        </w:rPr>
        <w:t>,</w:t>
      </w:r>
      <w:r w:rsidRPr="0079115B">
        <w:rPr>
          <w:rFonts w:ascii="Liberation Serif" w:hAnsi="Liberation Serif" w:cs="Liberation Serif"/>
          <w:sz w:val="24"/>
          <w:szCs w:val="24"/>
        </w:rPr>
        <w:t xml:space="preserve"> devront remettre un </w:t>
      </w:r>
      <w:r w:rsidR="008A0568" w:rsidRPr="0079115B">
        <w:rPr>
          <w:rFonts w:ascii="Liberation Serif" w:hAnsi="Liberation Serif" w:cs="Liberation Serif"/>
          <w:sz w:val="24"/>
          <w:szCs w:val="24"/>
        </w:rPr>
        <w:t>texte d’environ 30 000s, selon le calendrier ci-dessous.</w:t>
      </w:r>
    </w:p>
    <w:p w14:paraId="607C444B" w14:textId="1A54DAE6" w:rsidR="00E35368" w:rsidRPr="0079115B" w:rsidRDefault="00E35368" w:rsidP="004439BE">
      <w:pPr>
        <w:spacing w:after="0" w:line="240" w:lineRule="auto"/>
        <w:jc w:val="both"/>
        <w:rPr>
          <w:rFonts w:ascii="Liberation Serif" w:hAnsi="Liberation Serif" w:cs="Liberation Serif"/>
          <w:sz w:val="24"/>
          <w:szCs w:val="24"/>
        </w:rPr>
      </w:pPr>
    </w:p>
    <w:p w14:paraId="445E6160" w14:textId="226BF0E6" w:rsidR="00E35368" w:rsidRPr="0079115B" w:rsidRDefault="00E35368" w:rsidP="004439BE">
      <w:pPr>
        <w:spacing w:after="0" w:line="240" w:lineRule="auto"/>
        <w:jc w:val="both"/>
        <w:rPr>
          <w:rFonts w:ascii="Liberation Serif" w:hAnsi="Liberation Serif" w:cs="Liberation Serif"/>
          <w:b/>
          <w:bCs/>
          <w:sz w:val="24"/>
          <w:szCs w:val="24"/>
        </w:rPr>
      </w:pPr>
      <w:r w:rsidRPr="0079115B">
        <w:rPr>
          <w:rFonts w:ascii="Liberation Serif" w:hAnsi="Liberation Serif" w:cs="Liberation Serif"/>
          <w:b/>
          <w:bCs/>
          <w:sz w:val="24"/>
          <w:szCs w:val="24"/>
        </w:rPr>
        <w:t>Les propositions sont à envoyer à</w:t>
      </w:r>
      <w:r w:rsidR="00425991" w:rsidRPr="0079115B">
        <w:rPr>
          <w:rFonts w:ascii="Liberation Serif" w:hAnsi="Liberation Serif" w:cs="Liberation Serif"/>
          <w:b/>
          <w:bCs/>
          <w:sz w:val="24"/>
          <w:szCs w:val="24"/>
        </w:rPr>
        <w:t xml:space="preserve"> hmrecits@palais-portedoree.fr</w:t>
      </w:r>
      <w:r w:rsidRPr="0079115B">
        <w:rPr>
          <w:rFonts w:ascii="Liberation Serif" w:hAnsi="Liberation Serif" w:cs="Liberation Serif"/>
          <w:b/>
          <w:bCs/>
          <w:sz w:val="24"/>
          <w:szCs w:val="24"/>
        </w:rPr>
        <w:t xml:space="preserve"> </w:t>
      </w:r>
      <w:r w:rsidR="0011254E" w:rsidRPr="0079115B">
        <w:rPr>
          <w:rFonts w:ascii="Liberation Serif" w:hAnsi="Liberation Serif" w:cs="Liberation Serif"/>
          <w:b/>
          <w:bCs/>
          <w:sz w:val="24"/>
          <w:szCs w:val="24"/>
        </w:rPr>
        <w:t xml:space="preserve">le </w:t>
      </w:r>
      <w:r w:rsidR="00425991" w:rsidRPr="0079115B">
        <w:rPr>
          <w:rFonts w:ascii="Liberation Serif" w:hAnsi="Liberation Serif" w:cs="Liberation Serif"/>
          <w:b/>
          <w:bCs/>
          <w:sz w:val="24"/>
          <w:szCs w:val="24"/>
        </w:rPr>
        <w:t>20</w:t>
      </w:r>
      <w:r w:rsidR="0011254E" w:rsidRPr="0079115B">
        <w:rPr>
          <w:rFonts w:ascii="Liberation Serif" w:hAnsi="Liberation Serif" w:cs="Liberation Serif"/>
          <w:b/>
          <w:bCs/>
          <w:sz w:val="24"/>
          <w:szCs w:val="24"/>
        </w:rPr>
        <w:t xml:space="preserve"> juillet 2020 au plus tard.</w:t>
      </w:r>
    </w:p>
    <w:p w14:paraId="590D514B" w14:textId="77777777" w:rsidR="00A831D1" w:rsidRPr="0079115B" w:rsidRDefault="00A831D1" w:rsidP="004439BE">
      <w:pPr>
        <w:spacing w:after="0" w:line="240" w:lineRule="auto"/>
        <w:jc w:val="both"/>
        <w:rPr>
          <w:rFonts w:ascii="Liberation Serif" w:hAnsi="Liberation Serif" w:cs="Liberation Serif"/>
          <w:b/>
          <w:bCs/>
          <w:sz w:val="24"/>
          <w:szCs w:val="24"/>
        </w:rPr>
      </w:pPr>
    </w:p>
    <w:p w14:paraId="2557A2B3" w14:textId="77777777" w:rsidR="00922AC2" w:rsidRPr="0079115B" w:rsidRDefault="00922AC2" w:rsidP="008A0568">
      <w:pPr>
        <w:spacing w:after="0" w:line="240" w:lineRule="auto"/>
        <w:jc w:val="both"/>
        <w:rPr>
          <w:rFonts w:ascii="Liberation Serif" w:hAnsi="Liberation Serif" w:cs="Liberation Serif"/>
          <w:b/>
          <w:bCs/>
          <w:sz w:val="24"/>
          <w:szCs w:val="24"/>
        </w:rPr>
      </w:pPr>
    </w:p>
    <w:p w14:paraId="6EF482F5" w14:textId="3574392E" w:rsidR="00CE6DAB" w:rsidRPr="0079115B" w:rsidRDefault="00CB0E8B" w:rsidP="008A0568">
      <w:pPr>
        <w:spacing w:after="0" w:line="240" w:lineRule="auto"/>
        <w:jc w:val="both"/>
        <w:rPr>
          <w:rFonts w:ascii="Liberation Serif" w:hAnsi="Liberation Serif" w:cs="Liberation Serif"/>
          <w:b/>
          <w:bCs/>
          <w:sz w:val="24"/>
          <w:szCs w:val="24"/>
        </w:rPr>
      </w:pPr>
      <w:r w:rsidRPr="0079115B">
        <w:rPr>
          <w:rFonts w:ascii="Liberation Serif" w:hAnsi="Liberation Serif" w:cs="Liberation Serif"/>
          <w:b/>
          <w:bCs/>
          <w:sz w:val="24"/>
          <w:szCs w:val="24"/>
        </w:rPr>
        <w:t xml:space="preserve">Le calendrier prévisionnel </w:t>
      </w:r>
    </w:p>
    <w:p w14:paraId="62D58EAD" w14:textId="3A2C4FF0" w:rsidR="00675B1B" w:rsidRPr="0079115B" w:rsidRDefault="00425991" w:rsidP="008A0568">
      <w:pPr>
        <w:spacing w:after="0"/>
        <w:rPr>
          <w:rFonts w:ascii="Liberation Serif" w:hAnsi="Liberation Serif" w:cs="Liberation Serif"/>
          <w:b/>
          <w:bCs/>
          <w:sz w:val="24"/>
          <w:szCs w:val="24"/>
        </w:rPr>
      </w:pPr>
      <w:r w:rsidRPr="0079115B">
        <w:rPr>
          <w:rFonts w:ascii="Liberation Serif" w:hAnsi="Liberation Serif" w:cs="Liberation Serif"/>
          <w:b/>
          <w:bCs/>
          <w:sz w:val="24"/>
          <w:szCs w:val="24"/>
        </w:rPr>
        <w:t>20</w:t>
      </w:r>
      <w:r w:rsidR="008A0568" w:rsidRPr="0079115B">
        <w:rPr>
          <w:rFonts w:ascii="Liberation Serif" w:hAnsi="Liberation Serif" w:cs="Liberation Serif"/>
          <w:b/>
          <w:bCs/>
          <w:sz w:val="24"/>
          <w:szCs w:val="24"/>
        </w:rPr>
        <w:t xml:space="preserve"> juillet 2020</w:t>
      </w:r>
      <w:r w:rsidR="008A0568" w:rsidRPr="0079115B">
        <w:rPr>
          <w:rFonts w:ascii="Liberation Serif" w:hAnsi="Liberation Serif" w:cs="Liberation Serif"/>
          <w:b/>
          <w:bCs/>
          <w:sz w:val="24"/>
          <w:szCs w:val="24"/>
        </w:rPr>
        <w:tab/>
      </w:r>
      <w:r w:rsidR="008A0568" w:rsidRPr="0079115B">
        <w:rPr>
          <w:rFonts w:ascii="Liberation Serif" w:hAnsi="Liberation Serif" w:cs="Liberation Serif"/>
          <w:b/>
          <w:bCs/>
          <w:sz w:val="24"/>
          <w:szCs w:val="24"/>
        </w:rPr>
        <w:tab/>
      </w:r>
      <w:r w:rsidR="0011254E" w:rsidRPr="0079115B">
        <w:rPr>
          <w:rFonts w:ascii="Liberation Serif" w:hAnsi="Liberation Serif" w:cs="Liberation Serif"/>
          <w:b/>
          <w:bCs/>
          <w:sz w:val="24"/>
          <w:szCs w:val="24"/>
        </w:rPr>
        <w:t>Date limite de réception des propositions</w:t>
      </w:r>
    </w:p>
    <w:p w14:paraId="6467AB4C" w14:textId="77777777" w:rsidR="008E4DE7" w:rsidRPr="0079115B" w:rsidRDefault="008E4DE7" w:rsidP="008A0568">
      <w:pPr>
        <w:spacing w:after="0"/>
        <w:rPr>
          <w:rFonts w:ascii="Liberation Serif" w:hAnsi="Liberation Serif" w:cs="Liberation Serif"/>
          <w:sz w:val="24"/>
          <w:szCs w:val="24"/>
        </w:rPr>
      </w:pPr>
    </w:p>
    <w:p w14:paraId="737B0A27" w14:textId="3A83913D" w:rsidR="008A0568" w:rsidRPr="0079115B" w:rsidRDefault="00675AB0" w:rsidP="008A0568">
      <w:pPr>
        <w:spacing w:after="0"/>
        <w:rPr>
          <w:rFonts w:ascii="Liberation Serif" w:hAnsi="Liberation Serif" w:cs="Liberation Serif"/>
          <w:sz w:val="24"/>
          <w:szCs w:val="24"/>
        </w:rPr>
      </w:pPr>
      <w:r w:rsidRPr="0079115B">
        <w:rPr>
          <w:rFonts w:ascii="Liberation Serif" w:hAnsi="Liberation Serif" w:cs="Liberation Serif"/>
          <w:sz w:val="24"/>
          <w:szCs w:val="24"/>
        </w:rPr>
        <w:t>Mi-</w:t>
      </w:r>
      <w:r w:rsidR="008A0568" w:rsidRPr="0079115B">
        <w:rPr>
          <w:rFonts w:ascii="Liberation Serif" w:hAnsi="Liberation Serif" w:cs="Liberation Serif"/>
          <w:sz w:val="24"/>
          <w:szCs w:val="24"/>
        </w:rPr>
        <w:t>Septembre 2020</w:t>
      </w:r>
      <w:r w:rsidR="008A0568" w:rsidRPr="0079115B">
        <w:rPr>
          <w:rFonts w:ascii="Liberation Serif" w:hAnsi="Liberation Serif" w:cs="Liberation Serif"/>
          <w:sz w:val="24"/>
          <w:szCs w:val="24"/>
        </w:rPr>
        <w:tab/>
        <w:t>Sélection des propositions et courriers aux auteurs</w:t>
      </w:r>
    </w:p>
    <w:p w14:paraId="06189187" w14:textId="343191BE" w:rsidR="00675AB0" w:rsidRPr="0079115B" w:rsidRDefault="00675AB0" w:rsidP="008A0568">
      <w:pPr>
        <w:spacing w:after="0"/>
        <w:rPr>
          <w:rFonts w:ascii="Liberation Serif" w:hAnsi="Liberation Serif" w:cs="Liberation Serif"/>
          <w:sz w:val="24"/>
          <w:szCs w:val="24"/>
        </w:rPr>
      </w:pPr>
      <w:r w:rsidRPr="0079115B">
        <w:rPr>
          <w:rFonts w:ascii="Liberation Serif" w:hAnsi="Liberation Serif" w:cs="Liberation Serif"/>
          <w:sz w:val="24"/>
          <w:szCs w:val="24"/>
        </w:rPr>
        <w:t>Début mars 2021</w:t>
      </w:r>
      <w:r w:rsidRPr="0079115B">
        <w:rPr>
          <w:rFonts w:ascii="Liberation Serif" w:hAnsi="Liberation Serif" w:cs="Liberation Serif"/>
          <w:sz w:val="24"/>
          <w:szCs w:val="24"/>
        </w:rPr>
        <w:tab/>
        <w:t>Remise des articles</w:t>
      </w:r>
    </w:p>
    <w:p w14:paraId="0CA917B5" w14:textId="5105A864" w:rsidR="00675AB0" w:rsidRPr="0079115B" w:rsidRDefault="008E4DE7" w:rsidP="008A0568">
      <w:pPr>
        <w:spacing w:after="0"/>
        <w:rPr>
          <w:rFonts w:ascii="Liberation Serif" w:hAnsi="Liberation Serif" w:cs="Liberation Serif"/>
          <w:sz w:val="24"/>
          <w:szCs w:val="24"/>
        </w:rPr>
      </w:pPr>
      <w:r w:rsidRPr="0079115B">
        <w:rPr>
          <w:rFonts w:ascii="Liberation Serif" w:hAnsi="Liberation Serif" w:cs="Liberation Serif"/>
          <w:sz w:val="24"/>
          <w:szCs w:val="24"/>
        </w:rPr>
        <w:t>Début mai 2021</w:t>
      </w:r>
      <w:r w:rsidRPr="0079115B">
        <w:rPr>
          <w:rFonts w:ascii="Liberation Serif" w:hAnsi="Liberation Serif" w:cs="Liberation Serif"/>
          <w:sz w:val="24"/>
          <w:szCs w:val="24"/>
        </w:rPr>
        <w:tab/>
        <w:t>Version finale des textes, après relectures et évaluations</w:t>
      </w:r>
    </w:p>
    <w:p w14:paraId="6119EC1A" w14:textId="77777777" w:rsidR="008E4DE7" w:rsidRPr="0079115B" w:rsidRDefault="008E4DE7" w:rsidP="008A0568">
      <w:pPr>
        <w:spacing w:after="0"/>
        <w:rPr>
          <w:rFonts w:ascii="Liberation Serif" w:hAnsi="Liberation Serif" w:cs="Liberation Serif"/>
          <w:sz w:val="24"/>
          <w:szCs w:val="24"/>
        </w:rPr>
      </w:pPr>
    </w:p>
    <w:p w14:paraId="5608DC30" w14:textId="37AF0954" w:rsidR="008E4DE7" w:rsidRPr="0079115B" w:rsidRDefault="008E4DE7" w:rsidP="008A0568">
      <w:pPr>
        <w:spacing w:after="0"/>
        <w:rPr>
          <w:rFonts w:ascii="Liberation Serif" w:hAnsi="Liberation Serif" w:cs="Liberation Serif"/>
          <w:b/>
          <w:bCs/>
          <w:sz w:val="24"/>
          <w:szCs w:val="24"/>
        </w:rPr>
      </w:pPr>
      <w:r w:rsidRPr="0079115B">
        <w:rPr>
          <w:rFonts w:ascii="Liberation Serif" w:hAnsi="Liberation Serif" w:cs="Liberation Serif"/>
          <w:b/>
          <w:bCs/>
          <w:sz w:val="24"/>
          <w:szCs w:val="24"/>
        </w:rPr>
        <w:t>Juillet 2021</w:t>
      </w:r>
      <w:r w:rsidRPr="0079115B">
        <w:rPr>
          <w:rFonts w:ascii="Liberation Serif" w:hAnsi="Liberation Serif" w:cs="Liberation Serif"/>
          <w:b/>
          <w:bCs/>
          <w:sz w:val="24"/>
          <w:szCs w:val="24"/>
        </w:rPr>
        <w:tab/>
      </w:r>
      <w:r w:rsidRPr="0079115B">
        <w:rPr>
          <w:rFonts w:ascii="Liberation Serif" w:hAnsi="Liberation Serif" w:cs="Liberation Serif"/>
          <w:b/>
          <w:bCs/>
          <w:sz w:val="24"/>
          <w:szCs w:val="24"/>
        </w:rPr>
        <w:tab/>
        <w:t>Sortie du numéro</w:t>
      </w:r>
    </w:p>
    <w:p w14:paraId="6C829A8F" w14:textId="1605B199" w:rsidR="008A0568" w:rsidRPr="0079115B" w:rsidRDefault="008A0568" w:rsidP="008A0568">
      <w:pPr>
        <w:spacing w:after="0"/>
        <w:rPr>
          <w:rFonts w:ascii="Liberation Serif" w:hAnsi="Liberation Serif" w:cs="Liberation Serif"/>
          <w:sz w:val="24"/>
          <w:szCs w:val="24"/>
        </w:rPr>
      </w:pPr>
      <w:r w:rsidRPr="0079115B">
        <w:rPr>
          <w:rFonts w:ascii="Liberation Serif" w:hAnsi="Liberation Serif" w:cs="Liberation Serif"/>
          <w:sz w:val="24"/>
          <w:szCs w:val="24"/>
        </w:rPr>
        <w:t xml:space="preserve"> </w:t>
      </w:r>
    </w:p>
    <w:p w14:paraId="45005BE8" w14:textId="77777777" w:rsidR="008A0568" w:rsidRPr="0079115B" w:rsidRDefault="008A0568" w:rsidP="008A0568">
      <w:pPr>
        <w:spacing w:after="0"/>
        <w:rPr>
          <w:rFonts w:ascii="Liberation Serif" w:hAnsi="Liberation Serif" w:cs="Liberation Serif"/>
          <w:sz w:val="24"/>
          <w:szCs w:val="24"/>
        </w:rPr>
      </w:pPr>
    </w:p>
    <w:sectPr w:rsidR="008A0568" w:rsidRPr="0079115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902DB" w14:textId="77777777" w:rsidR="0085123E" w:rsidRDefault="0085123E" w:rsidP="00B42548">
      <w:pPr>
        <w:spacing w:after="0" w:line="240" w:lineRule="auto"/>
      </w:pPr>
      <w:r>
        <w:separator/>
      </w:r>
    </w:p>
  </w:endnote>
  <w:endnote w:type="continuationSeparator" w:id="0">
    <w:p w14:paraId="3A7B78E7" w14:textId="77777777" w:rsidR="0085123E" w:rsidRDefault="0085123E" w:rsidP="00B42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9207820"/>
      <w:docPartObj>
        <w:docPartGallery w:val="Page Numbers (Bottom of Page)"/>
        <w:docPartUnique/>
      </w:docPartObj>
    </w:sdtPr>
    <w:sdtEndPr/>
    <w:sdtContent>
      <w:p w14:paraId="63FCD683" w14:textId="1E323CB0" w:rsidR="00D80FE3" w:rsidRDefault="00D80FE3">
        <w:pPr>
          <w:pStyle w:val="Pieddepage"/>
          <w:jc w:val="center"/>
        </w:pPr>
        <w:r>
          <w:fldChar w:fldCharType="begin"/>
        </w:r>
        <w:r>
          <w:instrText>PAGE   \* MERGEFORMAT</w:instrText>
        </w:r>
        <w:r>
          <w:fldChar w:fldCharType="separate"/>
        </w:r>
        <w:r>
          <w:t>2</w:t>
        </w:r>
        <w:r>
          <w:fldChar w:fldCharType="end"/>
        </w:r>
      </w:p>
    </w:sdtContent>
  </w:sdt>
  <w:p w14:paraId="47FAA2E0" w14:textId="77777777" w:rsidR="00B42548" w:rsidRDefault="00B4254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3E251" w14:textId="77777777" w:rsidR="0085123E" w:rsidRDefault="0085123E" w:rsidP="00B42548">
      <w:pPr>
        <w:spacing w:after="0" w:line="240" w:lineRule="auto"/>
      </w:pPr>
      <w:r>
        <w:separator/>
      </w:r>
    </w:p>
  </w:footnote>
  <w:footnote w:type="continuationSeparator" w:id="0">
    <w:p w14:paraId="6A97F8BC" w14:textId="77777777" w:rsidR="0085123E" w:rsidRDefault="0085123E" w:rsidP="00B425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E22"/>
    <w:rsid w:val="00022170"/>
    <w:rsid w:val="00044250"/>
    <w:rsid w:val="00065995"/>
    <w:rsid w:val="00066D55"/>
    <w:rsid w:val="00085E22"/>
    <w:rsid w:val="00087966"/>
    <w:rsid w:val="000B4FD4"/>
    <w:rsid w:val="000C6C0B"/>
    <w:rsid w:val="0011254E"/>
    <w:rsid w:val="001365F5"/>
    <w:rsid w:val="001525B2"/>
    <w:rsid w:val="001752C7"/>
    <w:rsid w:val="00177622"/>
    <w:rsid w:val="00193413"/>
    <w:rsid w:val="001A7BBF"/>
    <w:rsid w:val="001E10F1"/>
    <w:rsid w:val="00266333"/>
    <w:rsid w:val="00282167"/>
    <w:rsid w:val="00283A92"/>
    <w:rsid w:val="0029506D"/>
    <w:rsid w:val="002C190B"/>
    <w:rsid w:val="003309F8"/>
    <w:rsid w:val="00336F04"/>
    <w:rsid w:val="00343029"/>
    <w:rsid w:val="003465B7"/>
    <w:rsid w:val="0037718B"/>
    <w:rsid w:val="00382A4B"/>
    <w:rsid w:val="00396B3A"/>
    <w:rsid w:val="003B754B"/>
    <w:rsid w:val="00400037"/>
    <w:rsid w:val="00425991"/>
    <w:rsid w:val="004368BD"/>
    <w:rsid w:val="0043744F"/>
    <w:rsid w:val="004439BE"/>
    <w:rsid w:val="004755FC"/>
    <w:rsid w:val="00491B97"/>
    <w:rsid w:val="00493710"/>
    <w:rsid w:val="004C6312"/>
    <w:rsid w:val="004C698A"/>
    <w:rsid w:val="004F6584"/>
    <w:rsid w:val="00522EAD"/>
    <w:rsid w:val="00545CE9"/>
    <w:rsid w:val="00566598"/>
    <w:rsid w:val="00577F0F"/>
    <w:rsid w:val="0058599B"/>
    <w:rsid w:val="00590ECF"/>
    <w:rsid w:val="00594340"/>
    <w:rsid w:val="005A5CA5"/>
    <w:rsid w:val="005D3154"/>
    <w:rsid w:val="005E10BA"/>
    <w:rsid w:val="00604654"/>
    <w:rsid w:val="00612081"/>
    <w:rsid w:val="00620DF2"/>
    <w:rsid w:val="00675AB0"/>
    <w:rsid w:val="00675B1B"/>
    <w:rsid w:val="00697D1A"/>
    <w:rsid w:val="006B0222"/>
    <w:rsid w:val="006B0CD1"/>
    <w:rsid w:val="006D1665"/>
    <w:rsid w:val="00727D1B"/>
    <w:rsid w:val="0073260E"/>
    <w:rsid w:val="00755E76"/>
    <w:rsid w:val="00756ADF"/>
    <w:rsid w:val="00763653"/>
    <w:rsid w:val="00772C7C"/>
    <w:rsid w:val="007905A8"/>
    <w:rsid w:val="0079115B"/>
    <w:rsid w:val="007C416C"/>
    <w:rsid w:val="007F7E11"/>
    <w:rsid w:val="00832EE7"/>
    <w:rsid w:val="0085123E"/>
    <w:rsid w:val="00860776"/>
    <w:rsid w:val="00872DD7"/>
    <w:rsid w:val="008A0568"/>
    <w:rsid w:val="008D2FC1"/>
    <w:rsid w:val="008D412F"/>
    <w:rsid w:val="008E0957"/>
    <w:rsid w:val="008E4DE7"/>
    <w:rsid w:val="008F683D"/>
    <w:rsid w:val="00916710"/>
    <w:rsid w:val="00922AC2"/>
    <w:rsid w:val="00941130"/>
    <w:rsid w:val="00951D84"/>
    <w:rsid w:val="00955896"/>
    <w:rsid w:val="009A2DE2"/>
    <w:rsid w:val="009C3964"/>
    <w:rsid w:val="009D1831"/>
    <w:rsid w:val="00A16963"/>
    <w:rsid w:val="00A21C1F"/>
    <w:rsid w:val="00A23AD5"/>
    <w:rsid w:val="00A46BD9"/>
    <w:rsid w:val="00A831D1"/>
    <w:rsid w:val="00A92BD7"/>
    <w:rsid w:val="00A93187"/>
    <w:rsid w:val="00A93C0A"/>
    <w:rsid w:val="00AC15D3"/>
    <w:rsid w:val="00B05529"/>
    <w:rsid w:val="00B34F76"/>
    <w:rsid w:val="00B42548"/>
    <w:rsid w:val="00B53A5B"/>
    <w:rsid w:val="00BB42DC"/>
    <w:rsid w:val="00BD5818"/>
    <w:rsid w:val="00C04A40"/>
    <w:rsid w:val="00C23512"/>
    <w:rsid w:val="00C41873"/>
    <w:rsid w:val="00C836A2"/>
    <w:rsid w:val="00CB0E8B"/>
    <w:rsid w:val="00CD4208"/>
    <w:rsid w:val="00CE3756"/>
    <w:rsid w:val="00CE4832"/>
    <w:rsid w:val="00CE6DAB"/>
    <w:rsid w:val="00D30D9E"/>
    <w:rsid w:val="00D47E20"/>
    <w:rsid w:val="00D50FED"/>
    <w:rsid w:val="00D52C58"/>
    <w:rsid w:val="00D714ED"/>
    <w:rsid w:val="00D80FE3"/>
    <w:rsid w:val="00DB666D"/>
    <w:rsid w:val="00DD32BA"/>
    <w:rsid w:val="00DE3180"/>
    <w:rsid w:val="00E175FE"/>
    <w:rsid w:val="00E23105"/>
    <w:rsid w:val="00E24748"/>
    <w:rsid w:val="00E35368"/>
    <w:rsid w:val="00E76A3D"/>
    <w:rsid w:val="00E90045"/>
    <w:rsid w:val="00E90BB6"/>
    <w:rsid w:val="00E97D2C"/>
    <w:rsid w:val="00EA478E"/>
    <w:rsid w:val="00EC7C8A"/>
    <w:rsid w:val="00EE7964"/>
    <w:rsid w:val="00F21263"/>
    <w:rsid w:val="00F544E7"/>
    <w:rsid w:val="00FD66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21772"/>
  <w15:chartTrackingRefBased/>
  <w15:docId w15:val="{7B4F76C2-3074-4B43-A6EB-B766F04AD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semiHidden/>
    <w:unhideWhenUsed/>
    <w:rsid w:val="004439BE"/>
    <w:pPr>
      <w:spacing w:line="240" w:lineRule="auto"/>
    </w:pPr>
    <w:rPr>
      <w:sz w:val="24"/>
      <w:szCs w:val="24"/>
    </w:rPr>
  </w:style>
  <w:style w:type="character" w:customStyle="1" w:styleId="CommentaireCar">
    <w:name w:val="Commentaire Car"/>
    <w:basedOn w:val="Policepardfaut"/>
    <w:link w:val="Commentaire"/>
    <w:uiPriority w:val="99"/>
    <w:semiHidden/>
    <w:rsid w:val="004439BE"/>
    <w:rPr>
      <w:sz w:val="24"/>
      <w:szCs w:val="24"/>
    </w:rPr>
  </w:style>
  <w:style w:type="paragraph" w:styleId="En-tte">
    <w:name w:val="header"/>
    <w:basedOn w:val="Normal"/>
    <w:link w:val="En-tteCar"/>
    <w:uiPriority w:val="99"/>
    <w:unhideWhenUsed/>
    <w:rsid w:val="00B42548"/>
    <w:pPr>
      <w:tabs>
        <w:tab w:val="center" w:pos="4536"/>
        <w:tab w:val="right" w:pos="9072"/>
      </w:tabs>
      <w:spacing w:after="0" w:line="240" w:lineRule="auto"/>
    </w:pPr>
  </w:style>
  <w:style w:type="character" w:customStyle="1" w:styleId="En-tteCar">
    <w:name w:val="En-tête Car"/>
    <w:basedOn w:val="Policepardfaut"/>
    <w:link w:val="En-tte"/>
    <w:uiPriority w:val="99"/>
    <w:rsid w:val="00B42548"/>
  </w:style>
  <w:style w:type="paragraph" w:styleId="Pieddepage">
    <w:name w:val="footer"/>
    <w:basedOn w:val="Normal"/>
    <w:link w:val="PieddepageCar"/>
    <w:uiPriority w:val="99"/>
    <w:unhideWhenUsed/>
    <w:rsid w:val="00B425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2548"/>
  </w:style>
  <w:style w:type="paragraph" w:styleId="Textedebulles">
    <w:name w:val="Balloon Text"/>
    <w:basedOn w:val="Normal"/>
    <w:link w:val="TextedebullesCar"/>
    <w:uiPriority w:val="99"/>
    <w:semiHidden/>
    <w:unhideWhenUsed/>
    <w:rsid w:val="004C698A"/>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4C698A"/>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FD6674"/>
    <w:rPr>
      <w:sz w:val="16"/>
      <w:szCs w:val="16"/>
    </w:rPr>
  </w:style>
  <w:style w:type="paragraph" w:styleId="Objetducommentaire">
    <w:name w:val="annotation subject"/>
    <w:basedOn w:val="Commentaire"/>
    <w:next w:val="Commentaire"/>
    <w:link w:val="ObjetducommentaireCar"/>
    <w:uiPriority w:val="99"/>
    <w:semiHidden/>
    <w:unhideWhenUsed/>
    <w:rsid w:val="00FD6674"/>
    <w:rPr>
      <w:b/>
      <w:bCs/>
      <w:sz w:val="20"/>
      <w:szCs w:val="20"/>
    </w:rPr>
  </w:style>
  <w:style w:type="character" w:customStyle="1" w:styleId="ObjetducommentaireCar">
    <w:name w:val="Objet du commentaire Car"/>
    <w:basedOn w:val="CommentaireCar"/>
    <w:link w:val="Objetducommentaire"/>
    <w:uiPriority w:val="99"/>
    <w:semiHidden/>
    <w:rsid w:val="00FD6674"/>
    <w:rPr>
      <w:b/>
      <w:bCs/>
      <w:sz w:val="20"/>
      <w:szCs w:val="20"/>
    </w:rPr>
  </w:style>
  <w:style w:type="character" w:styleId="Lienhypertexte">
    <w:name w:val="Hyperlink"/>
    <w:basedOn w:val="Policepardfaut"/>
    <w:uiPriority w:val="99"/>
    <w:unhideWhenUsed/>
    <w:rsid w:val="0011254E"/>
    <w:rPr>
      <w:color w:val="0563C1" w:themeColor="hyperlink"/>
      <w:u w:val="single"/>
    </w:rPr>
  </w:style>
  <w:style w:type="character" w:styleId="Mentionnonrsolue">
    <w:name w:val="Unresolved Mention"/>
    <w:basedOn w:val="Policepardfaut"/>
    <w:uiPriority w:val="99"/>
    <w:semiHidden/>
    <w:unhideWhenUsed/>
    <w:rsid w:val="001125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285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0A81B-4BEA-4024-8E2A-70ADCF10B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1328</Words>
  <Characters>7306</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Amar</dc:creator>
  <cp:keywords/>
  <dc:description/>
  <cp:lastModifiedBy>Isabelle Lacoue-Labarthe</cp:lastModifiedBy>
  <cp:revision>5</cp:revision>
  <dcterms:created xsi:type="dcterms:W3CDTF">2020-05-29T15:50:00Z</dcterms:created>
  <dcterms:modified xsi:type="dcterms:W3CDTF">2020-06-04T06:57:00Z</dcterms:modified>
</cp:coreProperties>
</file>