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23" w:rsidRDefault="002B6623" w:rsidP="002B6623">
      <w:pPr>
        <w:pStyle w:val="En-tte"/>
      </w:pPr>
      <w:r w:rsidRPr="002B6623">
        <w:rPr>
          <w:noProof/>
          <w:lang w:eastAsia="fr-FR"/>
        </w:rPr>
        <w:drawing>
          <wp:inline distT="0" distB="0" distL="0" distR="0">
            <wp:extent cx="1266286" cy="711566"/>
            <wp:effectExtent l="19050" t="0" r="0" b="0"/>
            <wp:docPr id="1" name="Image 7" descr="C:\Users\POCKARD BELL\Download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CKARD BELL\Downloads\téléchargement.png"/>
                    <pic:cNvPicPr>
                      <a:picLocks noChangeAspect="1" noChangeArrowheads="1"/>
                    </pic:cNvPicPr>
                  </pic:nvPicPr>
                  <pic:blipFill>
                    <a:blip r:embed="rId7"/>
                    <a:srcRect/>
                    <a:stretch>
                      <a:fillRect/>
                    </a:stretch>
                  </pic:blipFill>
                  <pic:spPr bwMode="auto">
                    <a:xfrm>
                      <a:off x="0" y="0"/>
                      <a:ext cx="1274999" cy="716462"/>
                    </a:xfrm>
                    <a:prstGeom prst="rect">
                      <a:avLst/>
                    </a:prstGeom>
                    <a:noFill/>
                    <a:ln w="9525">
                      <a:noFill/>
                      <a:miter lim="800000"/>
                      <a:headEnd/>
                      <a:tailEnd/>
                    </a:ln>
                  </pic:spPr>
                </pic:pic>
              </a:graphicData>
            </a:graphic>
          </wp:inline>
        </w:drawing>
      </w:r>
      <w:r>
        <w:ptab w:relativeTo="margin" w:alignment="center" w:leader="none"/>
      </w:r>
      <w:r w:rsidRPr="002B6623">
        <w:rPr>
          <w:noProof/>
          <w:lang w:eastAsia="fr-FR"/>
        </w:rPr>
        <w:drawing>
          <wp:inline distT="0" distB="0" distL="0" distR="0">
            <wp:extent cx="1274912" cy="878748"/>
            <wp:effectExtent l="19050" t="0" r="1438" b="0"/>
            <wp:docPr id="2" name="Image 6" descr="C:\Users\POCKARD BELL\Downloads\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CKARD BELL\Downloads\images (1).png"/>
                    <pic:cNvPicPr>
                      <a:picLocks noChangeAspect="1" noChangeArrowheads="1"/>
                    </pic:cNvPicPr>
                  </pic:nvPicPr>
                  <pic:blipFill>
                    <a:blip r:embed="rId8"/>
                    <a:srcRect/>
                    <a:stretch>
                      <a:fillRect/>
                    </a:stretch>
                  </pic:blipFill>
                  <pic:spPr bwMode="auto">
                    <a:xfrm>
                      <a:off x="0" y="0"/>
                      <a:ext cx="1282243" cy="883801"/>
                    </a:xfrm>
                    <a:prstGeom prst="rect">
                      <a:avLst/>
                    </a:prstGeom>
                    <a:noFill/>
                    <a:ln w="9525">
                      <a:noFill/>
                      <a:miter lim="800000"/>
                      <a:headEnd/>
                      <a:tailEnd/>
                    </a:ln>
                  </pic:spPr>
                </pic:pic>
              </a:graphicData>
            </a:graphic>
          </wp:inline>
        </w:drawing>
      </w:r>
      <w:r>
        <w:ptab w:relativeTo="margin" w:alignment="right" w:leader="none"/>
      </w:r>
      <w:r w:rsidRPr="002B6623">
        <w:rPr>
          <w:noProof/>
          <w:lang w:eastAsia="fr-FR"/>
        </w:rPr>
        <w:drawing>
          <wp:inline distT="0" distB="0" distL="0" distR="0">
            <wp:extent cx="1135509" cy="879894"/>
            <wp:effectExtent l="19050" t="0" r="7491" b="0"/>
            <wp:docPr id="3" name="Image 2" descr="C:\Users\POCKARD BELL\Downloads\logo man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CKARD BELL\Downloads\logo manouba.png"/>
                    <pic:cNvPicPr>
                      <a:picLocks noChangeAspect="1" noChangeArrowheads="1"/>
                    </pic:cNvPicPr>
                  </pic:nvPicPr>
                  <pic:blipFill>
                    <a:blip r:embed="rId9"/>
                    <a:srcRect/>
                    <a:stretch>
                      <a:fillRect/>
                    </a:stretch>
                  </pic:blipFill>
                  <pic:spPr bwMode="auto">
                    <a:xfrm>
                      <a:off x="0" y="0"/>
                      <a:ext cx="1141140" cy="884257"/>
                    </a:xfrm>
                    <a:prstGeom prst="rect">
                      <a:avLst/>
                    </a:prstGeom>
                    <a:noFill/>
                    <a:ln w="9525">
                      <a:noFill/>
                      <a:miter lim="800000"/>
                      <a:headEnd/>
                      <a:tailEnd/>
                    </a:ln>
                  </pic:spPr>
                </pic:pic>
              </a:graphicData>
            </a:graphic>
          </wp:inline>
        </w:drawing>
      </w:r>
    </w:p>
    <w:p w:rsidR="002B6623" w:rsidRDefault="002B6623" w:rsidP="002B6623">
      <w:pPr>
        <w:pStyle w:val="En-tte"/>
        <w:rPr>
          <w:rtl/>
        </w:rPr>
      </w:pPr>
    </w:p>
    <w:p w:rsidR="00014668" w:rsidRDefault="00014668" w:rsidP="002B6623">
      <w:pPr>
        <w:pStyle w:val="En-tte"/>
      </w:pPr>
    </w:p>
    <w:p w:rsidR="002B6623" w:rsidRDefault="002B6623" w:rsidP="002B6623">
      <w:pPr>
        <w:jc w:val="center"/>
        <w:rPr>
          <w:rFonts w:asciiTheme="majorBidi" w:hAnsiTheme="majorBidi" w:cstheme="majorBidi"/>
          <w:b/>
          <w:bCs/>
          <w:sz w:val="24"/>
          <w:szCs w:val="24"/>
        </w:rPr>
      </w:pPr>
      <w:r>
        <w:rPr>
          <w:rFonts w:asciiTheme="majorBidi" w:hAnsiTheme="majorBidi" w:cstheme="majorBidi" w:hint="cs"/>
          <w:b/>
          <w:bCs/>
          <w:sz w:val="24"/>
          <w:szCs w:val="24"/>
          <w:rtl/>
        </w:rPr>
        <w:t>Ministère de l</w:t>
      </w:r>
      <w:r w:rsidR="006806F5">
        <w:rPr>
          <w:rFonts w:asciiTheme="majorBidi" w:hAnsiTheme="majorBidi" w:cstheme="majorBidi"/>
          <w:b/>
          <w:bCs/>
          <w:sz w:val="24"/>
          <w:szCs w:val="24"/>
        </w:rPr>
        <w:t>’Enseignement Supérieur et de la R</w:t>
      </w:r>
      <w:r>
        <w:rPr>
          <w:rFonts w:asciiTheme="majorBidi" w:hAnsiTheme="majorBidi" w:cstheme="majorBidi"/>
          <w:b/>
          <w:bCs/>
          <w:sz w:val="24"/>
          <w:szCs w:val="24"/>
        </w:rPr>
        <w:t>echerche Scientifique</w:t>
      </w:r>
    </w:p>
    <w:p w:rsidR="002B6623" w:rsidRDefault="002B6623" w:rsidP="002B6623">
      <w:pPr>
        <w:jc w:val="center"/>
        <w:rPr>
          <w:rFonts w:asciiTheme="majorBidi" w:hAnsiTheme="majorBidi" w:cstheme="majorBidi"/>
          <w:b/>
          <w:bCs/>
          <w:sz w:val="24"/>
          <w:szCs w:val="24"/>
        </w:rPr>
      </w:pPr>
      <w:r>
        <w:rPr>
          <w:rFonts w:asciiTheme="majorBidi" w:hAnsiTheme="majorBidi" w:cstheme="majorBidi"/>
          <w:b/>
          <w:bCs/>
          <w:sz w:val="24"/>
          <w:szCs w:val="24"/>
        </w:rPr>
        <w:t>Institut de Presse et des Sciences de l’Information</w:t>
      </w:r>
    </w:p>
    <w:p w:rsidR="00A93C46" w:rsidRDefault="00A93C46" w:rsidP="002B6623">
      <w:pPr>
        <w:jc w:val="center"/>
        <w:rPr>
          <w:rFonts w:asciiTheme="majorBidi" w:hAnsiTheme="majorBidi" w:cstheme="majorBidi"/>
          <w:b/>
          <w:bCs/>
          <w:sz w:val="24"/>
          <w:szCs w:val="24"/>
        </w:rPr>
      </w:pPr>
    </w:p>
    <w:p w:rsidR="00A93C46" w:rsidRDefault="00A93C46" w:rsidP="00FB1ED6">
      <w:pPr>
        <w:jc w:val="center"/>
        <w:rPr>
          <w:rFonts w:asciiTheme="majorBidi" w:hAnsiTheme="majorBidi" w:cstheme="majorBidi"/>
          <w:b/>
          <w:bCs/>
          <w:sz w:val="24"/>
          <w:szCs w:val="24"/>
        </w:rPr>
      </w:pPr>
      <w:r>
        <w:rPr>
          <w:rFonts w:asciiTheme="majorBidi" w:hAnsiTheme="majorBidi" w:cstheme="majorBidi"/>
          <w:b/>
          <w:bCs/>
          <w:sz w:val="24"/>
          <w:szCs w:val="24"/>
        </w:rPr>
        <w:t xml:space="preserve">APPEL </w:t>
      </w:r>
      <w:r w:rsidR="00FB1ED6">
        <w:rPr>
          <w:rFonts w:asciiTheme="majorBidi" w:hAnsiTheme="majorBidi" w:cstheme="majorBidi"/>
          <w:b/>
          <w:bCs/>
          <w:sz w:val="24"/>
          <w:szCs w:val="24"/>
        </w:rPr>
        <w:t>À</w:t>
      </w:r>
      <w:r>
        <w:rPr>
          <w:rFonts w:asciiTheme="majorBidi" w:hAnsiTheme="majorBidi" w:cstheme="majorBidi"/>
          <w:b/>
          <w:bCs/>
          <w:sz w:val="24"/>
          <w:szCs w:val="24"/>
        </w:rPr>
        <w:t xml:space="preserve"> COMMUNICATIONS</w:t>
      </w:r>
    </w:p>
    <w:p w:rsidR="002B6623" w:rsidRPr="00A93C46" w:rsidRDefault="00014668" w:rsidP="00A93C46">
      <w:pPr>
        <w:jc w:val="center"/>
        <w:rPr>
          <w:rFonts w:asciiTheme="majorBidi" w:hAnsiTheme="majorBidi" w:cstheme="majorBidi"/>
          <w:b/>
          <w:bCs/>
          <w:sz w:val="24"/>
          <w:szCs w:val="24"/>
        </w:rPr>
      </w:pPr>
      <w:r>
        <w:rPr>
          <w:rFonts w:asciiTheme="majorBidi" w:hAnsiTheme="majorBidi" w:cstheme="majorBidi"/>
          <w:b/>
          <w:bCs/>
          <w:sz w:val="24"/>
          <w:szCs w:val="24"/>
        </w:rPr>
        <w:t>Colloque International</w:t>
      </w:r>
    </w:p>
    <w:p w:rsidR="002B6623" w:rsidRPr="002B6623" w:rsidRDefault="002B6623" w:rsidP="002B6623">
      <w:pPr>
        <w:pStyle w:val="En-tte"/>
        <w:jc w:val="center"/>
        <w:rPr>
          <w:rFonts w:ascii="Arial" w:hAnsi="Arial" w:cs="Arial"/>
          <w:color w:val="C00000"/>
          <w:sz w:val="36"/>
          <w:szCs w:val="36"/>
        </w:rPr>
      </w:pPr>
      <w:r w:rsidRPr="002B6623">
        <w:rPr>
          <w:rFonts w:ascii="Arial" w:hAnsi="Arial" w:cs="Arial"/>
          <w:color w:val="C00000"/>
          <w:sz w:val="36"/>
          <w:szCs w:val="36"/>
        </w:rPr>
        <w:t>Journalisme et innovation à l’ère du numérique</w:t>
      </w:r>
    </w:p>
    <w:p w:rsidR="002B6623" w:rsidRPr="002B6623" w:rsidRDefault="00104EC6" w:rsidP="002B6623">
      <w:pPr>
        <w:pStyle w:val="Titre1"/>
        <w:jc w:val="center"/>
        <w:rPr>
          <w:rFonts w:asciiTheme="majorBidi" w:hAnsiTheme="majorBidi"/>
          <w:color w:val="auto"/>
        </w:rPr>
      </w:pPr>
      <w:r>
        <w:rPr>
          <w:rFonts w:asciiTheme="majorBidi" w:hAnsiTheme="majorBidi"/>
          <w:color w:val="auto"/>
        </w:rPr>
        <w:t>Tunis, 7-8</w:t>
      </w:r>
      <w:r w:rsidR="002B6623" w:rsidRPr="002B6623">
        <w:rPr>
          <w:rFonts w:asciiTheme="majorBidi" w:hAnsiTheme="majorBidi"/>
          <w:color w:val="auto"/>
        </w:rPr>
        <w:t xml:space="preserve"> avril 2021</w:t>
      </w:r>
    </w:p>
    <w:p w:rsidR="00FB1ED6" w:rsidRDefault="00FB1ED6" w:rsidP="002B6623">
      <w:pPr>
        <w:pStyle w:val="Corpsdetexte"/>
        <w:jc w:val="both"/>
        <w:rPr>
          <w:rFonts w:asciiTheme="majorBidi" w:hAnsiTheme="majorBidi" w:cstheme="majorBidi"/>
          <w:sz w:val="24"/>
          <w:szCs w:val="24"/>
        </w:rPr>
      </w:pPr>
    </w:p>
    <w:p w:rsidR="0051383F" w:rsidRDefault="0051383F" w:rsidP="002B6623">
      <w:pPr>
        <w:pStyle w:val="Corpsdetexte"/>
        <w:jc w:val="both"/>
        <w:rPr>
          <w:rFonts w:asciiTheme="majorBidi" w:hAnsiTheme="majorBidi" w:cstheme="majorBidi"/>
          <w:sz w:val="24"/>
          <w:szCs w:val="24"/>
        </w:rPr>
      </w:pPr>
    </w:p>
    <w:p w:rsidR="002B6623" w:rsidRPr="00E5703B" w:rsidRDefault="002B6623" w:rsidP="00F26164">
      <w:pPr>
        <w:pStyle w:val="Corpsdetexte"/>
        <w:jc w:val="both"/>
        <w:rPr>
          <w:rFonts w:asciiTheme="majorBidi" w:hAnsiTheme="majorBidi" w:cstheme="majorBidi"/>
          <w:sz w:val="24"/>
          <w:szCs w:val="24"/>
        </w:rPr>
      </w:pPr>
      <w:r w:rsidRPr="00E5703B">
        <w:rPr>
          <w:rFonts w:asciiTheme="majorBidi" w:hAnsiTheme="majorBidi" w:cstheme="majorBidi"/>
          <w:sz w:val="24"/>
          <w:szCs w:val="24"/>
        </w:rPr>
        <w:t xml:space="preserve">« Journalisme et innovation à l’ère du numérique » est un colloque international qui met sous la loupe les pratiques </w:t>
      </w:r>
      <w:r>
        <w:rPr>
          <w:rFonts w:asciiTheme="majorBidi" w:hAnsiTheme="majorBidi" w:cstheme="majorBidi"/>
          <w:sz w:val="24"/>
          <w:szCs w:val="24"/>
        </w:rPr>
        <w:t xml:space="preserve">journalistiques </w:t>
      </w:r>
      <w:r w:rsidRPr="00E5703B">
        <w:rPr>
          <w:rFonts w:asciiTheme="majorBidi" w:hAnsiTheme="majorBidi" w:cstheme="majorBidi"/>
          <w:sz w:val="24"/>
          <w:szCs w:val="24"/>
        </w:rPr>
        <w:t>dans les différents types de</w:t>
      </w:r>
      <w:r>
        <w:rPr>
          <w:rFonts w:asciiTheme="majorBidi" w:hAnsiTheme="majorBidi" w:cstheme="majorBidi"/>
          <w:sz w:val="24"/>
          <w:szCs w:val="24"/>
        </w:rPr>
        <w:t>s</w:t>
      </w:r>
      <w:r w:rsidRPr="00E5703B">
        <w:rPr>
          <w:rFonts w:asciiTheme="majorBidi" w:hAnsiTheme="majorBidi" w:cstheme="majorBidi"/>
          <w:sz w:val="24"/>
          <w:szCs w:val="24"/>
        </w:rPr>
        <w:t xml:space="preserve"> médias </w:t>
      </w:r>
      <w:r>
        <w:rPr>
          <w:rFonts w:asciiTheme="majorBidi" w:hAnsiTheme="majorBidi" w:cstheme="majorBidi"/>
          <w:sz w:val="24"/>
          <w:szCs w:val="24"/>
        </w:rPr>
        <w:t>dans une optique d</w:t>
      </w:r>
      <w:r w:rsidRPr="00E5703B">
        <w:rPr>
          <w:rFonts w:asciiTheme="majorBidi" w:hAnsiTheme="majorBidi" w:cstheme="majorBidi"/>
          <w:sz w:val="24"/>
          <w:szCs w:val="24"/>
        </w:rPr>
        <w:t>’innovation. Des facteurs économiques, sociaux, techniques, etc. amènent les acteurs</w:t>
      </w:r>
      <w:r>
        <w:rPr>
          <w:rFonts w:asciiTheme="majorBidi" w:hAnsiTheme="majorBidi" w:cstheme="majorBidi"/>
          <w:sz w:val="24"/>
          <w:szCs w:val="24"/>
        </w:rPr>
        <w:t xml:space="preserve"> du secteur de la presse </w:t>
      </w:r>
      <w:r w:rsidRPr="00E5703B">
        <w:rPr>
          <w:rFonts w:asciiTheme="majorBidi" w:hAnsiTheme="majorBidi" w:cstheme="majorBidi"/>
          <w:sz w:val="24"/>
          <w:szCs w:val="24"/>
        </w:rPr>
        <w:t>à innover dans leurs pratiques</w:t>
      </w:r>
      <w:r w:rsidRPr="005978C3">
        <w:rPr>
          <w:rFonts w:asciiTheme="majorBidi" w:hAnsiTheme="majorBidi" w:cstheme="majorBidi"/>
          <w:sz w:val="24"/>
          <w:szCs w:val="24"/>
        </w:rPr>
        <w:t>. L’impact des outils informatiques en réseau</w:t>
      </w:r>
      <w:r w:rsidRPr="00E5703B">
        <w:rPr>
          <w:rFonts w:asciiTheme="majorBidi" w:hAnsiTheme="majorBidi" w:cstheme="majorBidi"/>
          <w:sz w:val="24"/>
          <w:szCs w:val="24"/>
        </w:rPr>
        <w:t xml:space="preserve"> tels que les moteurs de recherche, les médias sociaux et les outils de veille informationnelle et d’agrégation des données ne sont que des exemples des changements observés dans le secteur. Pour faire face à plusieurs pressions et enjeux, les </w:t>
      </w:r>
      <w:r>
        <w:rPr>
          <w:rFonts w:asciiTheme="majorBidi" w:hAnsiTheme="majorBidi" w:cstheme="majorBidi"/>
          <w:sz w:val="24"/>
          <w:szCs w:val="24"/>
        </w:rPr>
        <w:t>professionnels</w:t>
      </w:r>
      <w:r w:rsidRPr="00E5703B">
        <w:rPr>
          <w:rFonts w:asciiTheme="majorBidi" w:hAnsiTheme="majorBidi" w:cstheme="majorBidi"/>
          <w:sz w:val="24"/>
          <w:szCs w:val="24"/>
        </w:rPr>
        <w:t xml:space="preserve"> adoptent des choix créatifs, font incessamment des ré-adaptions, innovent, voire inventent de nouveaux concepts et techniques. Ce</w:t>
      </w:r>
      <w:r>
        <w:rPr>
          <w:rFonts w:asciiTheme="majorBidi" w:hAnsiTheme="majorBidi" w:cstheme="majorBidi"/>
          <w:sz w:val="24"/>
          <w:szCs w:val="24"/>
        </w:rPr>
        <w:t xml:space="preserve"> colloque </w:t>
      </w:r>
      <w:r w:rsidRPr="00E5703B">
        <w:rPr>
          <w:rFonts w:asciiTheme="majorBidi" w:hAnsiTheme="majorBidi" w:cstheme="majorBidi"/>
          <w:sz w:val="24"/>
          <w:szCs w:val="24"/>
        </w:rPr>
        <w:t>se propose d’examiner les pratiques éditoriales, les modèles économiques, les techn</w:t>
      </w:r>
      <w:r w:rsidR="00F26164">
        <w:rPr>
          <w:rFonts w:asciiTheme="majorBidi" w:hAnsiTheme="majorBidi" w:cstheme="majorBidi"/>
          <w:sz w:val="24"/>
          <w:szCs w:val="24"/>
        </w:rPr>
        <w:t>iques</w:t>
      </w:r>
      <w:r w:rsidRPr="00E5703B">
        <w:rPr>
          <w:rFonts w:asciiTheme="majorBidi" w:hAnsiTheme="majorBidi" w:cstheme="majorBidi"/>
          <w:sz w:val="24"/>
          <w:szCs w:val="24"/>
        </w:rPr>
        <w:t xml:space="preserve"> adoptées dans les entreprises de presse et leurs diverses retombées sous l’angle de l’innovation. Sans être exhaustif, le questionnement du colloque s’articule autour des axes suivants :</w:t>
      </w:r>
    </w:p>
    <w:p w:rsidR="002B6623" w:rsidRPr="00FB1ED6" w:rsidRDefault="002B6623" w:rsidP="002B6623">
      <w:pPr>
        <w:pStyle w:val="Titre2"/>
        <w:jc w:val="both"/>
        <w:rPr>
          <w:rFonts w:asciiTheme="majorBidi" w:hAnsiTheme="majorBidi"/>
          <w:color w:val="C00000"/>
          <w:sz w:val="24"/>
          <w:szCs w:val="24"/>
        </w:rPr>
      </w:pPr>
      <w:r w:rsidRPr="00FB1ED6">
        <w:rPr>
          <w:rFonts w:asciiTheme="majorBidi" w:hAnsiTheme="majorBidi"/>
          <w:color w:val="C00000"/>
          <w:sz w:val="24"/>
          <w:szCs w:val="24"/>
        </w:rPr>
        <w:t xml:space="preserve">Axe 1 : Innovation technique </w:t>
      </w:r>
    </w:p>
    <w:p w:rsidR="002B6623"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Comme il est le cas dans plusieurs autres secteurs, les entreprise</w:t>
      </w:r>
      <w:r>
        <w:rPr>
          <w:rFonts w:asciiTheme="majorBidi" w:hAnsiTheme="majorBidi" w:cstheme="majorBidi"/>
          <w:sz w:val="24"/>
          <w:szCs w:val="24"/>
        </w:rPr>
        <w:t>s de presse</w:t>
      </w:r>
      <w:r w:rsidRPr="00E5703B">
        <w:rPr>
          <w:rFonts w:asciiTheme="majorBidi" w:hAnsiTheme="majorBidi" w:cstheme="majorBidi"/>
          <w:sz w:val="24"/>
          <w:szCs w:val="24"/>
        </w:rPr>
        <w:t xml:space="preserve"> connaissent ces dernières décennies des mutations importantes. Ces mutations ont suscité des adap</w:t>
      </w:r>
      <w:r>
        <w:rPr>
          <w:rFonts w:asciiTheme="majorBidi" w:hAnsiTheme="majorBidi" w:cstheme="majorBidi"/>
          <w:sz w:val="24"/>
          <w:szCs w:val="24"/>
        </w:rPr>
        <w:t>ta</w:t>
      </w:r>
      <w:r w:rsidRPr="00E5703B">
        <w:rPr>
          <w:rFonts w:asciiTheme="majorBidi" w:hAnsiTheme="majorBidi" w:cstheme="majorBidi"/>
          <w:sz w:val="24"/>
          <w:szCs w:val="24"/>
        </w:rPr>
        <w:t>tions, des inventions et des innovations techniques, voire des ruptures. Dans un contexte marqué par des évolutions accélérées, des médias installent des observatoires, des ateliers de réflexion et des laboratoires pour expérimenter de nouvelles techniques. Parfois on engage les journalistes et les différents personnels de l’entreprise dans ces processus. D’autres entreprise</w:t>
      </w:r>
      <w:r>
        <w:rPr>
          <w:rFonts w:asciiTheme="majorBidi" w:hAnsiTheme="majorBidi" w:cstheme="majorBidi"/>
          <w:sz w:val="24"/>
          <w:szCs w:val="24"/>
        </w:rPr>
        <w:t>s</w:t>
      </w:r>
      <w:r w:rsidRPr="00E5703B">
        <w:rPr>
          <w:rFonts w:asciiTheme="majorBidi" w:hAnsiTheme="majorBidi" w:cstheme="majorBidi"/>
          <w:sz w:val="24"/>
          <w:szCs w:val="24"/>
        </w:rPr>
        <w:t xml:space="preserve"> font appel à des consultants et </w:t>
      </w:r>
      <w:r>
        <w:rPr>
          <w:rFonts w:asciiTheme="majorBidi" w:hAnsiTheme="majorBidi" w:cstheme="majorBidi"/>
          <w:sz w:val="24"/>
          <w:szCs w:val="24"/>
        </w:rPr>
        <w:t xml:space="preserve">à </w:t>
      </w:r>
      <w:r w:rsidRPr="00E5703B">
        <w:rPr>
          <w:rFonts w:asciiTheme="majorBidi" w:hAnsiTheme="majorBidi" w:cstheme="majorBidi"/>
          <w:sz w:val="24"/>
          <w:szCs w:val="24"/>
        </w:rPr>
        <w:t>des compétences d’autres domaines pour expérimenter de nouveaux modèles, favoriser un journalisme créatif et faire émerger de nouvelles approche</w:t>
      </w:r>
      <w:r>
        <w:rPr>
          <w:rFonts w:asciiTheme="majorBidi" w:hAnsiTheme="majorBidi" w:cstheme="majorBidi"/>
          <w:sz w:val="24"/>
          <w:szCs w:val="24"/>
        </w:rPr>
        <w:t>s (Dupuy,</w:t>
      </w:r>
      <w:r w:rsidRPr="00E5703B">
        <w:rPr>
          <w:rFonts w:asciiTheme="majorBidi" w:hAnsiTheme="majorBidi" w:cstheme="majorBidi"/>
          <w:sz w:val="24"/>
          <w:szCs w:val="24"/>
        </w:rPr>
        <w:t xml:space="preserve"> 2013). </w:t>
      </w:r>
    </w:p>
    <w:p w:rsidR="002B6623" w:rsidRDefault="002B6623" w:rsidP="002B6623">
      <w:pPr>
        <w:pStyle w:val="Corpsdetexte"/>
        <w:jc w:val="both"/>
        <w:rPr>
          <w:rFonts w:asciiTheme="majorBidi" w:hAnsiTheme="majorBidi" w:cstheme="majorBidi"/>
          <w:sz w:val="24"/>
          <w:szCs w:val="24"/>
        </w:rPr>
      </w:pPr>
    </w:p>
    <w:p w:rsidR="002B6623" w:rsidRPr="00E5703B"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 xml:space="preserve">Les innovations touchent tout le processus d’information, du choix du sujet à la réception. Des dispositifs de signalement et de veille sont mis place. D’autres outils en ligne sont mobilisés pour recueillir des témoignages, des propositions de sujet, etc. Des entreprises investissent dans la transmission automatisée des informations (Mercier, Pignard-Cheynel, 2014 ; </w:t>
      </w:r>
      <w:r w:rsidRPr="00E5703B">
        <w:rPr>
          <w:rFonts w:asciiTheme="majorBidi" w:hAnsiTheme="majorBidi" w:cstheme="majorBidi"/>
          <w:color w:val="333333"/>
          <w:sz w:val="24"/>
          <w:szCs w:val="24"/>
          <w:shd w:val="clear" w:color="auto" w:fill="FFFFFF"/>
        </w:rPr>
        <w:t>Rieder, Smyrnaios, 2012).</w:t>
      </w:r>
      <w:r>
        <w:rPr>
          <w:rFonts w:asciiTheme="majorBidi" w:hAnsiTheme="majorBidi" w:cstheme="majorBidi"/>
          <w:sz w:val="24"/>
          <w:szCs w:val="24"/>
        </w:rPr>
        <w:t>R</w:t>
      </w:r>
      <w:r w:rsidRPr="00E5703B">
        <w:rPr>
          <w:rFonts w:asciiTheme="majorBidi" w:hAnsiTheme="majorBidi" w:cstheme="majorBidi"/>
          <w:sz w:val="24"/>
          <w:szCs w:val="24"/>
        </w:rPr>
        <w:t xml:space="preserve">éalité augmentée, algorithmes de </w:t>
      </w:r>
      <w:r w:rsidRPr="00E5703B">
        <w:rPr>
          <w:rFonts w:asciiTheme="majorBidi" w:hAnsiTheme="majorBidi" w:cstheme="majorBidi"/>
          <w:i/>
          <w:iCs/>
          <w:sz w:val="24"/>
          <w:szCs w:val="24"/>
        </w:rPr>
        <w:t>fact-checking</w:t>
      </w:r>
      <w:r w:rsidRPr="00E5703B">
        <w:rPr>
          <w:rFonts w:asciiTheme="majorBidi" w:hAnsiTheme="majorBidi" w:cstheme="majorBidi"/>
          <w:sz w:val="24"/>
          <w:szCs w:val="24"/>
        </w:rPr>
        <w:t xml:space="preserve"> automatique, applications mobiles et logiciels de </w:t>
      </w:r>
      <w:r>
        <w:rPr>
          <w:rFonts w:asciiTheme="majorBidi" w:hAnsiTheme="majorBidi" w:cstheme="majorBidi"/>
          <w:i/>
          <w:iCs/>
          <w:sz w:val="24"/>
          <w:szCs w:val="24"/>
        </w:rPr>
        <w:t>st</w:t>
      </w:r>
      <w:r w:rsidRPr="00E5703B">
        <w:rPr>
          <w:rFonts w:asciiTheme="majorBidi" w:hAnsiTheme="majorBidi" w:cstheme="majorBidi"/>
          <w:i/>
          <w:iCs/>
          <w:sz w:val="24"/>
          <w:szCs w:val="24"/>
        </w:rPr>
        <w:t>o</w:t>
      </w:r>
      <w:r>
        <w:rPr>
          <w:rFonts w:asciiTheme="majorBidi" w:hAnsiTheme="majorBidi" w:cstheme="majorBidi"/>
          <w:i/>
          <w:iCs/>
          <w:sz w:val="24"/>
          <w:szCs w:val="24"/>
        </w:rPr>
        <w:t>r</w:t>
      </w:r>
      <w:r w:rsidRPr="00E5703B">
        <w:rPr>
          <w:rFonts w:asciiTheme="majorBidi" w:hAnsiTheme="majorBidi" w:cstheme="majorBidi"/>
          <w:i/>
          <w:iCs/>
          <w:sz w:val="24"/>
          <w:szCs w:val="24"/>
        </w:rPr>
        <w:t>ytelling</w:t>
      </w:r>
      <w:r w:rsidRPr="00E5703B">
        <w:rPr>
          <w:rFonts w:asciiTheme="majorBidi" w:hAnsiTheme="majorBidi" w:cstheme="majorBidi"/>
          <w:sz w:val="24"/>
          <w:szCs w:val="24"/>
        </w:rPr>
        <w:t xml:space="preserve"> offrant des univers immersifs et interactifs, etc. sont des exemples des innovations qui semblent mettre la technologie au service du contenu éditorial et améliorent l’expérience lecteur</w:t>
      </w:r>
      <w:r>
        <w:rPr>
          <w:rFonts w:asciiTheme="majorBidi" w:hAnsiTheme="majorBidi" w:cstheme="majorBidi"/>
          <w:sz w:val="24"/>
          <w:szCs w:val="24"/>
        </w:rPr>
        <w:t>/utilisateur</w:t>
      </w:r>
      <w:r w:rsidRPr="00E5703B">
        <w:rPr>
          <w:rFonts w:asciiTheme="majorBidi" w:hAnsiTheme="majorBidi" w:cstheme="majorBidi"/>
          <w:sz w:val="24"/>
          <w:szCs w:val="24"/>
        </w:rPr>
        <w:t>. Terminaux d’internet des objets, intelligence artificielle, robotisation de l’information journalistique, etc. sont enco</w:t>
      </w:r>
      <w:r>
        <w:rPr>
          <w:rFonts w:asciiTheme="majorBidi" w:hAnsiTheme="majorBidi" w:cstheme="majorBidi"/>
          <w:sz w:val="24"/>
          <w:szCs w:val="24"/>
        </w:rPr>
        <w:t>re des perspectives d’évolution possible</w:t>
      </w:r>
      <w:r w:rsidRPr="00E5703B">
        <w:rPr>
          <w:rFonts w:asciiTheme="majorBidi" w:hAnsiTheme="majorBidi" w:cstheme="majorBidi"/>
          <w:sz w:val="24"/>
          <w:szCs w:val="24"/>
        </w:rPr>
        <w:t xml:space="preserve"> dans le secteur. Les approches technocentrées sont souvent décriées par divers acteurs, notamment parmi les professionnels qui s’inquiètent de la technicisation du métier et craignent de perdre l’essence du journalisme. D’autres plaident pour le renforcement de la culture technique des journalistes (Joannès, 2010). L’innovation technique est considérée parfois comme une condition de survie dans la mesure où le journalisme doit tenir compte et s’intégrer dans un écosystème dans lequel les dispositifs techniques, tels que les terminaux mobiles, jouent un rôle important.  </w:t>
      </w:r>
    </w:p>
    <w:p w:rsidR="002B6623" w:rsidRPr="00FB1ED6" w:rsidRDefault="002B6623" w:rsidP="002B6623">
      <w:pPr>
        <w:pStyle w:val="Titre1"/>
        <w:jc w:val="both"/>
        <w:rPr>
          <w:rFonts w:asciiTheme="majorBidi" w:hAnsiTheme="majorBidi"/>
          <w:color w:val="C00000"/>
          <w:sz w:val="24"/>
          <w:szCs w:val="24"/>
        </w:rPr>
      </w:pPr>
      <w:r w:rsidRPr="00FB1ED6">
        <w:rPr>
          <w:rFonts w:asciiTheme="majorBidi" w:hAnsiTheme="majorBidi"/>
          <w:color w:val="C00000"/>
          <w:sz w:val="24"/>
          <w:szCs w:val="24"/>
        </w:rPr>
        <w:t>Axe 2 : innovation éditoriale et réorganisation des rédactions</w:t>
      </w:r>
    </w:p>
    <w:p w:rsidR="002B6623" w:rsidRPr="00E5703B"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Les entreprises de presse profitent des possibilités de création et d’hybridation offertes par le numérique en général, en transformant le contenu journalistique en contenu essentiellement cross media. Dans cette perspective</w:t>
      </w:r>
      <w:r>
        <w:rPr>
          <w:rFonts w:asciiTheme="majorBidi" w:hAnsiTheme="majorBidi" w:cstheme="majorBidi"/>
          <w:sz w:val="24"/>
          <w:szCs w:val="24"/>
        </w:rPr>
        <w:t>,</w:t>
      </w:r>
      <w:r w:rsidRPr="00E5703B">
        <w:rPr>
          <w:rFonts w:asciiTheme="majorBidi" w:hAnsiTheme="majorBidi" w:cstheme="majorBidi"/>
          <w:sz w:val="24"/>
          <w:szCs w:val="24"/>
        </w:rPr>
        <w:t xml:space="preserve"> un renouvellement des modèles éditoriaux s’est imposé : diversité des formats de production</w:t>
      </w:r>
      <w:r>
        <w:rPr>
          <w:rFonts w:asciiTheme="majorBidi" w:hAnsiTheme="majorBidi" w:cstheme="majorBidi"/>
          <w:sz w:val="24"/>
          <w:szCs w:val="24"/>
        </w:rPr>
        <w:t>, contenus hypermédia</w:t>
      </w:r>
      <w:r w:rsidRPr="00E5703B">
        <w:rPr>
          <w:rFonts w:asciiTheme="majorBidi" w:hAnsiTheme="majorBidi" w:cstheme="majorBidi"/>
          <w:sz w:val="24"/>
          <w:szCs w:val="24"/>
        </w:rPr>
        <w:t xml:space="preserve">, délinéairisation de la diffusion, nouvelles narrations et bien d’autres pratiques </w:t>
      </w:r>
      <w:r>
        <w:rPr>
          <w:rFonts w:asciiTheme="majorBidi" w:hAnsiTheme="majorBidi" w:cstheme="majorBidi"/>
          <w:sz w:val="24"/>
          <w:szCs w:val="24"/>
        </w:rPr>
        <w:t xml:space="preserve">éditoriales </w:t>
      </w:r>
      <w:r w:rsidRPr="00E5703B">
        <w:rPr>
          <w:rFonts w:asciiTheme="majorBidi" w:hAnsiTheme="majorBidi" w:cstheme="majorBidi"/>
          <w:sz w:val="24"/>
          <w:szCs w:val="24"/>
        </w:rPr>
        <w:t>marquent l’offre journalistique.</w:t>
      </w:r>
    </w:p>
    <w:p w:rsidR="002B6623" w:rsidRPr="00E5703B" w:rsidRDefault="002B6623" w:rsidP="00E0420F">
      <w:pPr>
        <w:pStyle w:val="Corpsdetexte"/>
        <w:jc w:val="both"/>
        <w:rPr>
          <w:rFonts w:asciiTheme="majorBidi" w:hAnsiTheme="majorBidi" w:cstheme="majorBidi"/>
          <w:sz w:val="24"/>
          <w:szCs w:val="24"/>
        </w:rPr>
      </w:pPr>
      <w:r w:rsidRPr="00E5703B">
        <w:rPr>
          <w:rFonts w:asciiTheme="majorBidi" w:hAnsiTheme="majorBidi" w:cstheme="majorBidi"/>
          <w:sz w:val="24"/>
          <w:szCs w:val="24"/>
        </w:rPr>
        <w:t>Dans une société imprégnée par une ubiquité ascendante, la désaffection des publi</w:t>
      </w:r>
      <w:r>
        <w:rPr>
          <w:rFonts w:asciiTheme="majorBidi" w:hAnsiTheme="majorBidi" w:cstheme="majorBidi"/>
          <w:sz w:val="24"/>
          <w:szCs w:val="24"/>
        </w:rPr>
        <w:t>cs des médias dits classiques pousse</w:t>
      </w:r>
      <w:r w:rsidRPr="00E5703B">
        <w:rPr>
          <w:rFonts w:asciiTheme="majorBidi" w:hAnsiTheme="majorBidi" w:cstheme="majorBidi"/>
          <w:sz w:val="24"/>
          <w:szCs w:val="24"/>
        </w:rPr>
        <w:t xml:space="preserve"> les acteurs </w:t>
      </w:r>
      <w:r>
        <w:rPr>
          <w:rFonts w:asciiTheme="majorBidi" w:hAnsiTheme="majorBidi" w:cstheme="majorBidi"/>
          <w:sz w:val="24"/>
          <w:szCs w:val="24"/>
        </w:rPr>
        <w:t xml:space="preserve">du secteur de la presse </w:t>
      </w:r>
      <w:r w:rsidRPr="00E5703B">
        <w:rPr>
          <w:rFonts w:asciiTheme="majorBidi" w:hAnsiTheme="majorBidi" w:cstheme="majorBidi"/>
          <w:sz w:val="24"/>
          <w:szCs w:val="24"/>
        </w:rPr>
        <w:t>à s’orienter vers des terminaux mobiles. C’est dans ce même contexte de restructuration qu’apparaissent des formes renouvelées de journalisme</w:t>
      </w:r>
      <w:r>
        <w:rPr>
          <w:rFonts w:asciiTheme="majorBidi" w:hAnsiTheme="majorBidi" w:cstheme="majorBidi"/>
          <w:bCs/>
          <w:sz w:val="24"/>
          <w:szCs w:val="24"/>
        </w:rPr>
        <w:t xml:space="preserve">. </w:t>
      </w:r>
      <w:r w:rsidRPr="00E5703B">
        <w:rPr>
          <w:rFonts w:asciiTheme="majorBidi" w:hAnsiTheme="majorBidi" w:cstheme="majorBidi"/>
          <w:sz w:val="24"/>
          <w:szCs w:val="24"/>
        </w:rPr>
        <w:t>Le journalisme de solutions (</w:t>
      </w:r>
      <w:r w:rsidRPr="00E5703B">
        <w:rPr>
          <w:rFonts w:asciiTheme="majorBidi" w:eastAsia="DejaVuSerif" w:hAnsiTheme="majorBidi" w:cstheme="majorBidi"/>
          <w:sz w:val="24"/>
          <w:szCs w:val="24"/>
        </w:rPr>
        <w:t>Amiel, 2017)</w:t>
      </w:r>
      <w:r w:rsidRPr="00E5703B">
        <w:rPr>
          <w:rFonts w:asciiTheme="majorBidi" w:hAnsiTheme="majorBidi" w:cstheme="majorBidi"/>
          <w:sz w:val="24"/>
          <w:szCs w:val="24"/>
        </w:rPr>
        <w:t xml:space="preserve">, l’information </w:t>
      </w:r>
      <w:r>
        <w:rPr>
          <w:rFonts w:asciiTheme="majorBidi" w:hAnsiTheme="majorBidi" w:cstheme="majorBidi"/>
          <w:sz w:val="24"/>
          <w:szCs w:val="24"/>
        </w:rPr>
        <w:t xml:space="preserve">présentée </w:t>
      </w:r>
      <w:r w:rsidRPr="00E5703B">
        <w:rPr>
          <w:rFonts w:asciiTheme="majorBidi" w:hAnsiTheme="majorBidi" w:cstheme="majorBidi"/>
          <w:sz w:val="24"/>
          <w:szCs w:val="24"/>
        </w:rPr>
        <w:t xml:space="preserve">sous forme de jeu vidéo ou </w:t>
      </w:r>
      <w:r>
        <w:rPr>
          <w:rFonts w:asciiTheme="majorBidi" w:hAnsiTheme="majorBidi" w:cstheme="majorBidi"/>
          <w:sz w:val="24"/>
          <w:szCs w:val="24"/>
        </w:rPr>
        <w:t xml:space="preserve">de </w:t>
      </w:r>
      <w:r w:rsidRPr="00C6714A">
        <w:rPr>
          <w:rFonts w:asciiTheme="majorBidi" w:hAnsiTheme="majorBidi" w:cstheme="majorBidi"/>
          <w:i/>
          <w:iCs/>
          <w:sz w:val="24"/>
          <w:szCs w:val="24"/>
        </w:rPr>
        <w:t>newsgame</w:t>
      </w:r>
      <w:r w:rsidRPr="00E5703B">
        <w:rPr>
          <w:rFonts w:asciiTheme="majorBidi" w:hAnsiTheme="majorBidi" w:cstheme="majorBidi"/>
          <w:sz w:val="24"/>
          <w:szCs w:val="24"/>
        </w:rPr>
        <w:t xml:space="preserve"> (Carlino, 2017), la vidéo</w:t>
      </w:r>
      <w:r>
        <w:rPr>
          <w:rFonts w:asciiTheme="majorBidi" w:hAnsiTheme="majorBidi" w:cstheme="majorBidi"/>
          <w:sz w:val="24"/>
          <w:szCs w:val="24"/>
        </w:rPr>
        <w:t>graphie</w:t>
      </w:r>
      <w:r w:rsidRPr="00E5703B">
        <w:rPr>
          <w:rFonts w:asciiTheme="majorBidi" w:hAnsiTheme="majorBidi" w:cstheme="majorBidi"/>
          <w:sz w:val="24"/>
          <w:szCs w:val="24"/>
        </w:rPr>
        <w:t>, le journalism</w:t>
      </w:r>
      <w:r>
        <w:rPr>
          <w:rFonts w:asciiTheme="majorBidi" w:hAnsiTheme="majorBidi" w:cstheme="majorBidi"/>
          <w:sz w:val="24"/>
          <w:szCs w:val="24"/>
        </w:rPr>
        <w:t>e de données, la vérification</w:t>
      </w:r>
      <w:r w:rsidRPr="00E5703B">
        <w:rPr>
          <w:rFonts w:asciiTheme="majorBidi" w:hAnsiTheme="majorBidi" w:cstheme="majorBidi"/>
          <w:sz w:val="24"/>
          <w:szCs w:val="24"/>
        </w:rPr>
        <w:t xml:space="preserve"> des faits ou </w:t>
      </w:r>
      <w:r w:rsidRPr="00E5703B">
        <w:rPr>
          <w:rFonts w:asciiTheme="majorBidi" w:hAnsiTheme="majorBidi" w:cstheme="majorBidi"/>
          <w:i/>
          <w:iCs/>
          <w:sz w:val="24"/>
          <w:szCs w:val="24"/>
        </w:rPr>
        <w:t>fact-checking</w:t>
      </w:r>
      <w:r w:rsidRPr="00E5703B">
        <w:rPr>
          <w:rFonts w:asciiTheme="majorBidi" w:hAnsiTheme="majorBidi" w:cstheme="majorBidi"/>
          <w:sz w:val="24"/>
          <w:szCs w:val="24"/>
        </w:rPr>
        <w:t>se développent, depuis plusieurs années, dans des rédactions occidentales. Quels c</w:t>
      </w:r>
      <w:r>
        <w:rPr>
          <w:rFonts w:asciiTheme="majorBidi" w:hAnsiTheme="majorBidi" w:cstheme="majorBidi"/>
          <w:sz w:val="24"/>
          <w:szCs w:val="24"/>
        </w:rPr>
        <w:t>hangements induisent-ils dans les</w:t>
      </w:r>
      <w:r w:rsidRPr="00E5703B">
        <w:rPr>
          <w:rFonts w:asciiTheme="majorBidi" w:hAnsiTheme="majorBidi" w:cstheme="majorBidi"/>
          <w:sz w:val="24"/>
          <w:szCs w:val="24"/>
        </w:rPr>
        <w:t xml:space="preserve"> pratique</w:t>
      </w:r>
      <w:r>
        <w:rPr>
          <w:rFonts w:asciiTheme="majorBidi" w:hAnsiTheme="majorBidi" w:cstheme="majorBidi"/>
          <w:sz w:val="24"/>
          <w:szCs w:val="24"/>
        </w:rPr>
        <w:t>s</w:t>
      </w:r>
      <w:r w:rsidRPr="00E5703B">
        <w:rPr>
          <w:rFonts w:asciiTheme="majorBidi" w:hAnsiTheme="majorBidi" w:cstheme="majorBidi"/>
          <w:sz w:val="24"/>
          <w:szCs w:val="24"/>
        </w:rPr>
        <w:t xml:space="preserve"> journalistique</w:t>
      </w:r>
      <w:r>
        <w:rPr>
          <w:rFonts w:asciiTheme="majorBidi" w:hAnsiTheme="majorBidi" w:cstheme="majorBidi"/>
          <w:sz w:val="24"/>
          <w:szCs w:val="24"/>
        </w:rPr>
        <w:t>s</w:t>
      </w:r>
      <w:r w:rsidRPr="00E5703B">
        <w:rPr>
          <w:rFonts w:asciiTheme="majorBidi" w:hAnsiTheme="majorBidi" w:cstheme="majorBidi"/>
          <w:sz w:val="24"/>
          <w:szCs w:val="24"/>
        </w:rPr>
        <w:t xml:space="preserve"> ? Ces mêmes pratiques sont récentes, rares ou inexistantes dans des médias </w:t>
      </w:r>
      <w:r>
        <w:rPr>
          <w:rFonts w:asciiTheme="majorBidi" w:hAnsiTheme="majorBidi" w:cstheme="majorBidi"/>
          <w:sz w:val="24"/>
          <w:szCs w:val="24"/>
        </w:rPr>
        <w:t xml:space="preserve">dans les pays </w:t>
      </w:r>
      <w:r w:rsidRPr="00E5703B">
        <w:rPr>
          <w:rFonts w:asciiTheme="majorBidi" w:hAnsiTheme="majorBidi" w:cstheme="majorBidi"/>
          <w:sz w:val="24"/>
          <w:szCs w:val="24"/>
        </w:rPr>
        <w:t xml:space="preserve">arabes et africains d’où l’intérêt de </w:t>
      </w:r>
      <w:r>
        <w:rPr>
          <w:rFonts w:asciiTheme="majorBidi" w:hAnsiTheme="majorBidi" w:cstheme="majorBidi"/>
          <w:sz w:val="24"/>
          <w:szCs w:val="24"/>
        </w:rPr>
        <w:t xml:space="preserve">dresser </w:t>
      </w:r>
      <w:r w:rsidRPr="00E5703B">
        <w:rPr>
          <w:rFonts w:asciiTheme="majorBidi" w:hAnsiTheme="majorBidi" w:cstheme="majorBidi"/>
          <w:sz w:val="24"/>
          <w:szCs w:val="24"/>
        </w:rPr>
        <w:t xml:space="preserve">un état des lieux </w:t>
      </w:r>
      <w:r>
        <w:rPr>
          <w:rFonts w:asciiTheme="majorBidi" w:hAnsiTheme="majorBidi" w:cstheme="majorBidi"/>
          <w:sz w:val="24"/>
          <w:szCs w:val="24"/>
        </w:rPr>
        <w:t xml:space="preserve">sur </w:t>
      </w:r>
      <w:r w:rsidRPr="00E5703B">
        <w:rPr>
          <w:rFonts w:asciiTheme="majorBidi" w:hAnsiTheme="majorBidi" w:cstheme="majorBidi"/>
          <w:sz w:val="24"/>
          <w:szCs w:val="24"/>
        </w:rPr>
        <w:t>l</w:t>
      </w:r>
      <w:r>
        <w:rPr>
          <w:rFonts w:asciiTheme="majorBidi" w:hAnsiTheme="majorBidi" w:cstheme="majorBidi"/>
          <w:sz w:val="24"/>
          <w:szCs w:val="24"/>
        </w:rPr>
        <w:t>es pratiques en question dans ces régions</w:t>
      </w:r>
      <w:r w:rsidRPr="00E5703B">
        <w:rPr>
          <w:rFonts w:asciiTheme="majorBidi" w:hAnsiTheme="majorBidi" w:cstheme="majorBidi"/>
          <w:sz w:val="24"/>
          <w:szCs w:val="24"/>
        </w:rPr>
        <w:t>.</w:t>
      </w:r>
    </w:p>
    <w:p w:rsidR="002B6623" w:rsidRPr="00E5703B" w:rsidRDefault="002B6623" w:rsidP="0051383F">
      <w:pPr>
        <w:pStyle w:val="Corpsdetexte"/>
        <w:jc w:val="both"/>
        <w:rPr>
          <w:rFonts w:asciiTheme="majorBidi" w:hAnsiTheme="majorBidi" w:cstheme="majorBidi"/>
          <w:sz w:val="24"/>
          <w:szCs w:val="24"/>
        </w:rPr>
      </w:pPr>
      <w:r w:rsidRPr="00E5703B">
        <w:rPr>
          <w:rFonts w:asciiTheme="majorBidi" w:hAnsiTheme="majorBidi" w:cstheme="majorBidi"/>
          <w:sz w:val="24"/>
          <w:szCs w:val="24"/>
        </w:rPr>
        <w:t xml:space="preserve">Face aux </w:t>
      </w:r>
      <w:r>
        <w:rPr>
          <w:rFonts w:asciiTheme="majorBidi" w:hAnsiTheme="majorBidi" w:cstheme="majorBidi"/>
          <w:sz w:val="24"/>
          <w:szCs w:val="24"/>
        </w:rPr>
        <w:t>mutation</w:t>
      </w:r>
      <w:r w:rsidRPr="00E5703B">
        <w:rPr>
          <w:rFonts w:asciiTheme="majorBidi" w:hAnsiTheme="majorBidi" w:cstheme="majorBidi"/>
          <w:sz w:val="24"/>
          <w:szCs w:val="24"/>
        </w:rPr>
        <w:t xml:space="preserve">s générées par internet, il est légitime de s’interroger </w:t>
      </w:r>
      <w:r w:rsidR="0051383F">
        <w:rPr>
          <w:rFonts w:asciiTheme="majorBidi" w:hAnsiTheme="majorBidi" w:cstheme="majorBidi"/>
          <w:sz w:val="24"/>
          <w:szCs w:val="24"/>
        </w:rPr>
        <w:t>sur</w:t>
      </w:r>
      <w:r w:rsidR="00014668">
        <w:rPr>
          <w:rFonts w:asciiTheme="majorBidi" w:hAnsiTheme="majorBidi" w:cstheme="majorBidi"/>
          <w:sz w:val="24"/>
          <w:szCs w:val="24"/>
        </w:rPr>
        <w:t xml:space="preserve"> </w:t>
      </w:r>
      <w:r w:rsidR="0051383F">
        <w:rPr>
          <w:rFonts w:asciiTheme="majorBidi" w:hAnsiTheme="majorBidi" w:cstheme="majorBidi"/>
          <w:sz w:val="24"/>
          <w:szCs w:val="24"/>
        </w:rPr>
        <w:t>l</w:t>
      </w:r>
      <w:r w:rsidRPr="00E5703B">
        <w:rPr>
          <w:rFonts w:asciiTheme="majorBidi" w:hAnsiTheme="majorBidi" w:cstheme="majorBidi"/>
          <w:sz w:val="24"/>
          <w:szCs w:val="24"/>
        </w:rPr>
        <w:t>’organis</w:t>
      </w:r>
      <w:r w:rsidR="0051383F">
        <w:rPr>
          <w:rFonts w:asciiTheme="majorBidi" w:hAnsiTheme="majorBidi" w:cstheme="majorBidi"/>
          <w:sz w:val="24"/>
          <w:szCs w:val="24"/>
        </w:rPr>
        <w:t xml:space="preserve">ation des </w:t>
      </w:r>
      <w:r w:rsidRPr="00E5703B">
        <w:rPr>
          <w:rFonts w:asciiTheme="majorBidi" w:hAnsiTheme="majorBidi" w:cstheme="majorBidi"/>
          <w:sz w:val="24"/>
          <w:szCs w:val="24"/>
        </w:rPr>
        <w:t xml:space="preserve">rédactions web ? Y a-t-il une hybridation des compétences vers une polyvalence accrue et/ou une forte spécialisation de nouveaux métiers qui intègrent les rédactions ? Les nouvelles pratiques éditoriales sus-indiquées ont nécessité une réorganisation des rédactions (Mercier, </w:t>
      </w:r>
      <w:r w:rsidRPr="00E5703B">
        <w:rPr>
          <w:rStyle w:val="familyname"/>
          <w:rFonts w:asciiTheme="majorBidi" w:hAnsiTheme="majorBidi" w:cstheme="majorBidi"/>
          <w:color w:val="000000"/>
          <w:sz w:val="24"/>
          <w:szCs w:val="24"/>
          <w:shd w:val="clear" w:color="auto" w:fill="FFFFFF"/>
        </w:rPr>
        <w:t>Pignard-Cheynel, 2014)</w:t>
      </w:r>
      <w:r w:rsidRPr="00E5703B">
        <w:rPr>
          <w:rFonts w:asciiTheme="majorBidi" w:hAnsiTheme="majorBidi" w:cstheme="majorBidi"/>
          <w:sz w:val="24"/>
          <w:szCs w:val="24"/>
        </w:rPr>
        <w:t xml:space="preserve">. Certains médias ont fusionné et ont appuyé les services web et les services </w:t>
      </w:r>
      <w:r w:rsidRPr="00E5703B">
        <w:rPr>
          <w:rFonts w:asciiTheme="majorBidi" w:hAnsiTheme="majorBidi" w:cstheme="majorBidi"/>
          <w:i/>
          <w:iCs/>
          <w:sz w:val="24"/>
          <w:szCs w:val="24"/>
        </w:rPr>
        <w:t>print</w:t>
      </w:r>
      <w:r w:rsidRPr="00E5703B">
        <w:rPr>
          <w:rFonts w:asciiTheme="majorBidi" w:hAnsiTheme="majorBidi" w:cstheme="majorBidi"/>
          <w:sz w:val="24"/>
          <w:szCs w:val="24"/>
        </w:rPr>
        <w:t xml:space="preserve"> ou audiovisuels. D’autres ont gardé la bipolarité des rédactions tout en mobilisant des compétences transversales pour valoriser le même contenu suivant la nature du </w:t>
      </w:r>
      <w:r w:rsidRPr="00E5703B">
        <w:rPr>
          <w:rFonts w:asciiTheme="majorBidi" w:hAnsiTheme="majorBidi" w:cstheme="majorBidi"/>
          <w:sz w:val="24"/>
          <w:szCs w:val="24"/>
        </w:rPr>
        <w:lastRenderedPageBreak/>
        <w:t xml:space="preserve">support. </w:t>
      </w:r>
      <w:r>
        <w:rPr>
          <w:rFonts w:asciiTheme="majorBidi" w:hAnsiTheme="majorBidi" w:cstheme="majorBidi"/>
          <w:sz w:val="24"/>
          <w:szCs w:val="24"/>
        </w:rPr>
        <w:t xml:space="preserve">La radio visuelle est un exemple des mutations et/ou de reconversion que </w:t>
      </w:r>
      <w:r w:rsidRPr="00E5703B">
        <w:rPr>
          <w:rFonts w:asciiTheme="majorBidi" w:hAnsiTheme="majorBidi" w:cstheme="majorBidi"/>
          <w:sz w:val="24"/>
          <w:szCs w:val="24"/>
        </w:rPr>
        <w:t>connaissent les entreprises</w:t>
      </w:r>
      <w:r>
        <w:rPr>
          <w:rFonts w:asciiTheme="majorBidi" w:hAnsiTheme="majorBidi" w:cstheme="majorBidi"/>
          <w:sz w:val="24"/>
          <w:szCs w:val="24"/>
        </w:rPr>
        <w:t xml:space="preserve"> de presse</w:t>
      </w:r>
      <w:r w:rsidRPr="00E5703B">
        <w:rPr>
          <w:rFonts w:asciiTheme="majorBidi" w:hAnsiTheme="majorBidi" w:cstheme="majorBidi"/>
          <w:sz w:val="24"/>
          <w:szCs w:val="24"/>
        </w:rPr>
        <w:t xml:space="preserve">. </w:t>
      </w:r>
    </w:p>
    <w:p w:rsidR="002B6623" w:rsidRDefault="002B6623" w:rsidP="002B6623">
      <w:pPr>
        <w:pStyle w:val="Corpsdetexte"/>
        <w:jc w:val="both"/>
        <w:rPr>
          <w:rFonts w:asciiTheme="majorBidi" w:hAnsiTheme="majorBidi" w:cstheme="majorBidi"/>
          <w:sz w:val="24"/>
          <w:szCs w:val="24"/>
          <w:rtl/>
        </w:rPr>
      </w:pPr>
      <w:r w:rsidRPr="00E5703B">
        <w:rPr>
          <w:rFonts w:asciiTheme="majorBidi" w:hAnsiTheme="majorBidi" w:cstheme="majorBidi"/>
          <w:sz w:val="24"/>
          <w:szCs w:val="24"/>
        </w:rPr>
        <w:t>Le contenu créé par les internautes (User Generated Con</w:t>
      </w:r>
      <w:r>
        <w:rPr>
          <w:rFonts w:asciiTheme="majorBidi" w:hAnsiTheme="majorBidi" w:cstheme="majorBidi"/>
          <w:sz w:val="24"/>
          <w:szCs w:val="24"/>
        </w:rPr>
        <w:t xml:space="preserve">tent), </w:t>
      </w:r>
      <w:r w:rsidRPr="00C6714A">
        <w:rPr>
          <w:rFonts w:asciiTheme="majorBidi" w:hAnsiTheme="majorBidi" w:cstheme="majorBidi"/>
          <w:sz w:val="24"/>
          <w:szCs w:val="24"/>
        </w:rPr>
        <w:t>une</w:t>
      </w:r>
      <w:r>
        <w:rPr>
          <w:rFonts w:asciiTheme="majorBidi" w:hAnsiTheme="majorBidi" w:cstheme="majorBidi"/>
          <w:sz w:val="24"/>
          <w:szCs w:val="24"/>
        </w:rPr>
        <w:t xml:space="preserve"> des caractéristiques des médias</w:t>
      </w:r>
      <w:r w:rsidRPr="00E5703B">
        <w:rPr>
          <w:rFonts w:asciiTheme="majorBidi" w:hAnsiTheme="majorBidi" w:cstheme="majorBidi"/>
          <w:sz w:val="24"/>
          <w:szCs w:val="24"/>
        </w:rPr>
        <w:t xml:space="preserve"> socia</w:t>
      </w:r>
      <w:r>
        <w:rPr>
          <w:rFonts w:asciiTheme="majorBidi" w:hAnsiTheme="majorBidi" w:cstheme="majorBidi"/>
          <w:sz w:val="24"/>
          <w:szCs w:val="24"/>
        </w:rPr>
        <w:t>ux</w:t>
      </w:r>
      <w:r w:rsidRPr="00E5703B">
        <w:rPr>
          <w:rFonts w:asciiTheme="majorBidi" w:hAnsiTheme="majorBidi" w:cstheme="majorBidi"/>
          <w:sz w:val="24"/>
          <w:szCs w:val="24"/>
        </w:rPr>
        <w:t>, profitent également à la presse. Revisités, les modèles éditoriaux intègrent les publics en tant que figure importante dans le processu</w:t>
      </w:r>
      <w:r>
        <w:rPr>
          <w:rFonts w:asciiTheme="majorBidi" w:hAnsiTheme="majorBidi" w:cstheme="majorBidi"/>
          <w:sz w:val="24"/>
          <w:szCs w:val="24"/>
        </w:rPr>
        <w:t xml:space="preserve">s de production. </w:t>
      </w:r>
      <w:r>
        <w:rPr>
          <w:rFonts w:asciiTheme="majorBidi" w:hAnsiTheme="majorBidi" w:cstheme="majorBidi"/>
          <w:sz w:val="24"/>
          <w:szCs w:val="24"/>
          <w:lang w:bidi="ar-TN"/>
        </w:rPr>
        <w:t>D</w:t>
      </w:r>
      <w:r w:rsidRPr="00E5703B">
        <w:rPr>
          <w:rFonts w:asciiTheme="majorBidi" w:hAnsiTheme="majorBidi" w:cstheme="majorBidi"/>
          <w:sz w:val="24"/>
          <w:szCs w:val="24"/>
        </w:rPr>
        <w:t xml:space="preserve">es médias délèguent des tâches aux publics. </w:t>
      </w:r>
      <w:r>
        <w:rPr>
          <w:rFonts w:asciiTheme="majorBidi" w:hAnsiTheme="majorBidi" w:cstheme="majorBidi"/>
          <w:sz w:val="24"/>
          <w:szCs w:val="24"/>
        </w:rPr>
        <w:t xml:space="preserve">En ce sens </w:t>
      </w:r>
      <w:r w:rsidRPr="00E5703B">
        <w:rPr>
          <w:rFonts w:asciiTheme="majorBidi" w:hAnsiTheme="majorBidi" w:cstheme="majorBidi"/>
          <w:sz w:val="24"/>
          <w:szCs w:val="24"/>
        </w:rPr>
        <w:t xml:space="preserve">le </w:t>
      </w:r>
      <w:r w:rsidRPr="00E5703B">
        <w:rPr>
          <w:rFonts w:asciiTheme="majorBidi" w:hAnsiTheme="majorBidi" w:cstheme="majorBidi"/>
          <w:i/>
          <w:iCs/>
          <w:sz w:val="24"/>
          <w:szCs w:val="24"/>
        </w:rPr>
        <w:t>crowdsourcing</w:t>
      </w:r>
      <w:r w:rsidRPr="00E5703B">
        <w:rPr>
          <w:rFonts w:asciiTheme="majorBidi" w:hAnsiTheme="majorBidi" w:cstheme="majorBidi"/>
          <w:sz w:val="24"/>
          <w:szCs w:val="24"/>
        </w:rPr>
        <w:t xml:space="preserve"> représente un appel ouvert à des journalistes citoyens pour témoigner, collaborer et participer activement dans la production de l’information. Dans la même logique participative, les </w:t>
      </w:r>
      <w:r>
        <w:rPr>
          <w:rFonts w:asciiTheme="majorBidi" w:hAnsiTheme="majorBidi" w:cstheme="majorBidi"/>
          <w:sz w:val="24"/>
          <w:szCs w:val="24"/>
        </w:rPr>
        <w:t>publics</w:t>
      </w:r>
      <w:r w:rsidRPr="00E5703B">
        <w:rPr>
          <w:rFonts w:asciiTheme="majorBidi" w:hAnsiTheme="majorBidi" w:cstheme="majorBidi"/>
          <w:sz w:val="24"/>
          <w:szCs w:val="24"/>
        </w:rPr>
        <w:t xml:space="preserve"> peuvent même évaluer et annoter d</w:t>
      </w:r>
      <w:r>
        <w:rPr>
          <w:rFonts w:asciiTheme="majorBidi" w:hAnsiTheme="majorBidi" w:cstheme="majorBidi"/>
          <w:sz w:val="24"/>
          <w:szCs w:val="24"/>
        </w:rPr>
        <w:t>es contenus réalisés par d</w:t>
      </w:r>
      <w:r w:rsidRPr="00E5703B">
        <w:rPr>
          <w:rFonts w:asciiTheme="majorBidi" w:hAnsiTheme="majorBidi" w:cstheme="majorBidi"/>
          <w:sz w:val="24"/>
          <w:szCs w:val="24"/>
        </w:rPr>
        <w:t xml:space="preserve">es professionnels. Aussi, plusieurs médias créent autour des plateformes principales des blogs d’information, des forums et plus généralement des espaces virtuels de diffusion, de discussion et d’information participative destinés aux lecteurs-contributeurs. Les choix éditoriaux à l’œuvre réussissent-ils à capter l’attention d’un public de plus en plus fragmenté ? Comment le contenu journalistique se positionne-t-il dans la grande masse de données web ? Dans quelle mesure ce contenu est impacté par les facteurs exogènes inhérents à l’environnement numérique tels que les algorithmes ? Comment les journalistes perçoivent-ils ces expériences ? </w:t>
      </w:r>
    </w:p>
    <w:p w:rsidR="002B6623" w:rsidRPr="00E5703B" w:rsidRDefault="002B6623" w:rsidP="002B6623">
      <w:pPr>
        <w:pStyle w:val="Corpsdetexte"/>
        <w:jc w:val="both"/>
        <w:rPr>
          <w:rFonts w:asciiTheme="majorBidi" w:hAnsiTheme="majorBidi" w:cstheme="majorBidi"/>
          <w:sz w:val="24"/>
          <w:szCs w:val="24"/>
        </w:rPr>
      </w:pPr>
      <w:r>
        <w:rPr>
          <w:rFonts w:asciiTheme="majorBidi" w:hAnsiTheme="majorBidi" w:cstheme="majorBidi"/>
          <w:sz w:val="24"/>
          <w:szCs w:val="24"/>
        </w:rPr>
        <w:t>Les événements majeurs inattendus parfois bouleversent le travail des médias. La propagation du virus Covid-19 dans le monde ce dernier temps a visiblement impacté le travail des rédactions. Les contraintes imposées par la pandémie ont poussé les professionnels à ajuster leurs techniques de travail, à adopter de nouvelles pratiques et à chercher des alternatives pour assurer la continuité de l’entreprise. Ainsi, l’innovation et la créativité sont parfois imposées par des conjonctures d’où l’intérêt de revenir sur les pratiques journalistiques durant cette pandémie sous l’angle de l’innovation.</w:t>
      </w:r>
    </w:p>
    <w:p w:rsidR="002B6623" w:rsidRPr="00FB1ED6" w:rsidRDefault="002B6623" w:rsidP="002B6623">
      <w:pPr>
        <w:pStyle w:val="Titre1"/>
        <w:jc w:val="both"/>
        <w:rPr>
          <w:rFonts w:asciiTheme="majorBidi" w:hAnsiTheme="majorBidi"/>
          <w:color w:val="C00000"/>
          <w:sz w:val="24"/>
          <w:szCs w:val="24"/>
        </w:rPr>
      </w:pPr>
      <w:r w:rsidRPr="00FB1ED6">
        <w:rPr>
          <w:rFonts w:asciiTheme="majorBidi" w:hAnsiTheme="majorBidi"/>
          <w:color w:val="C00000"/>
          <w:sz w:val="24"/>
          <w:szCs w:val="24"/>
        </w:rPr>
        <w:t>Axe 3 : Innovation économique </w:t>
      </w:r>
    </w:p>
    <w:p w:rsidR="002B6623" w:rsidRPr="00E5703B"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Les entreprises de presse ont connu des mutations économiques (baisse des ventes et de l’audience des médias classiques, des annonceurs qui s’orientent davantage vers des plateformes en ligne, effrite</w:t>
      </w:r>
      <w:r>
        <w:rPr>
          <w:rFonts w:asciiTheme="majorBidi" w:hAnsiTheme="majorBidi" w:cstheme="majorBidi"/>
          <w:sz w:val="24"/>
          <w:szCs w:val="24"/>
        </w:rPr>
        <w:t>ment des publics, etc.). Ceci pousse</w:t>
      </w:r>
      <w:r w:rsidRPr="00E5703B">
        <w:rPr>
          <w:rFonts w:asciiTheme="majorBidi" w:hAnsiTheme="majorBidi" w:cstheme="majorBidi"/>
          <w:sz w:val="24"/>
          <w:szCs w:val="24"/>
        </w:rPr>
        <w:t xml:space="preserve"> les </w:t>
      </w:r>
      <w:r>
        <w:rPr>
          <w:rFonts w:asciiTheme="majorBidi" w:hAnsiTheme="majorBidi" w:cstheme="majorBidi"/>
          <w:sz w:val="24"/>
          <w:szCs w:val="24"/>
        </w:rPr>
        <w:t>propriétaires</w:t>
      </w:r>
      <w:r w:rsidRPr="00E5703B">
        <w:rPr>
          <w:rFonts w:asciiTheme="majorBidi" w:hAnsiTheme="majorBidi" w:cstheme="majorBidi"/>
          <w:sz w:val="24"/>
          <w:szCs w:val="24"/>
        </w:rPr>
        <w:t xml:space="preserve"> à faire face à des défis et </w:t>
      </w:r>
      <w:r>
        <w:rPr>
          <w:rFonts w:asciiTheme="majorBidi" w:hAnsiTheme="majorBidi" w:cstheme="majorBidi"/>
          <w:sz w:val="24"/>
          <w:szCs w:val="24"/>
        </w:rPr>
        <w:t xml:space="preserve">à </w:t>
      </w:r>
      <w:r w:rsidRPr="00E5703B">
        <w:rPr>
          <w:rFonts w:asciiTheme="majorBidi" w:hAnsiTheme="majorBidi" w:cstheme="majorBidi"/>
          <w:sz w:val="24"/>
          <w:szCs w:val="24"/>
        </w:rPr>
        <w:t xml:space="preserve">chercher </w:t>
      </w:r>
      <w:r>
        <w:rPr>
          <w:rFonts w:asciiTheme="majorBidi" w:hAnsiTheme="majorBidi" w:cstheme="majorBidi"/>
          <w:sz w:val="24"/>
          <w:szCs w:val="24"/>
        </w:rPr>
        <w:t xml:space="preserve">et développer de </w:t>
      </w:r>
      <w:r w:rsidRPr="00C6714A">
        <w:rPr>
          <w:rFonts w:asciiTheme="majorBidi" w:hAnsiTheme="majorBidi" w:cstheme="majorBidi"/>
          <w:sz w:val="24"/>
          <w:szCs w:val="24"/>
        </w:rPr>
        <w:t>nouvelles niches</w:t>
      </w:r>
      <w:r w:rsidRPr="00E5703B">
        <w:rPr>
          <w:rFonts w:asciiTheme="majorBidi" w:hAnsiTheme="majorBidi" w:cstheme="majorBidi"/>
          <w:sz w:val="24"/>
          <w:szCs w:val="24"/>
        </w:rPr>
        <w:t xml:space="preserve"> offertes par internet.</w:t>
      </w:r>
    </w:p>
    <w:p w:rsidR="002B6623" w:rsidRPr="00E5703B" w:rsidRDefault="002B6623" w:rsidP="002B6623">
      <w:pPr>
        <w:pStyle w:val="Corpsdetexte"/>
        <w:jc w:val="both"/>
        <w:rPr>
          <w:rFonts w:asciiTheme="majorBidi" w:hAnsiTheme="majorBidi" w:cstheme="majorBidi"/>
          <w:sz w:val="24"/>
          <w:szCs w:val="24"/>
        </w:rPr>
      </w:pPr>
      <w:r>
        <w:rPr>
          <w:rFonts w:asciiTheme="majorBidi" w:hAnsiTheme="majorBidi" w:cstheme="majorBidi"/>
          <w:sz w:val="24"/>
          <w:szCs w:val="24"/>
        </w:rPr>
        <w:t>Dans ce contexte, se développe</w:t>
      </w:r>
      <w:r w:rsidRPr="00E5703B">
        <w:rPr>
          <w:rFonts w:asciiTheme="majorBidi" w:hAnsiTheme="majorBidi" w:cstheme="majorBidi"/>
          <w:sz w:val="24"/>
          <w:szCs w:val="24"/>
        </w:rPr>
        <w:t xml:space="preserve"> un ensemble de modèles d’affaires articulés à des approches éditoriales innovantes. Les modes classiques de financement, à savoir la publicité et la vente connaissent des évolutions importantes. Le </w:t>
      </w:r>
      <w:r w:rsidRPr="00E5703B">
        <w:rPr>
          <w:rFonts w:asciiTheme="majorBidi" w:hAnsiTheme="majorBidi" w:cstheme="majorBidi"/>
          <w:i/>
          <w:iCs/>
          <w:sz w:val="24"/>
          <w:szCs w:val="24"/>
        </w:rPr>
        <w:t>crowdfunding</w:t>
      </w:r>
      <w:r w:rsidRPr="00E5703B">
        <w:rPr>
          <w:rFonts w:asciiTheme="majorBidi" w:hAnsiTheme="majorBidi" w:cstheme="majorBidi"/>
          <w:sz w:val="24"/>
          <w:szCs w:val="24"/>
        </w:rPr>
        <w:t xml:space="preserve"> ou le financement participatif par la « foule » d’internautes </w:t>
      </w:r>
      <w:r w:rsidR="009D397D">
        <w:rPr>
          <w:rFonts w:asciiTheme="majorBidi" w:hAnsiTheme="majorBidi" w:cstheme="majorBidi"/>
          <w:sz w:val="24"/>
          <w:szCs w:val="24"/>
        </w:rPr>
        <w:t>constitue l’</w:t>
      </w:r>
      <w:r w:rsidRPr="00E5703B">
        <w:rPr>
          <w:rFonts w:asciiTheme="majorBidi" w:hAnsiTheme="majorBidi" w:cstheme="majorBidi"/>
          <w:sz w:val="24"/>
          <w:szCs w:val="24"/>
        </w:rPr>
        <w:t xml:space="preserve">une des réponses qu’apportent des médias non-lucratifs pour faire face au tarissement des sources classiques de financement et défendre un journalisme dit d’intérêt public. </w:t>
      </w:r>
      <w:r w:rsidRPr="009077CA">
        <w:rPr>
          <w:rFonts w:asciiTheme="majorBidi" w:hAnsiTheme="majorBidi" w:cstheme="majorBidi"/>
          <w:sz w:val="24"/>
          <w:szCs w:val="24"/>
        </w:rPr>
        <w:t>Modèles</w:t>
      </w:r>
      <w:r w:rsidRPr="00E5703B">
        <w:rPr>
          <w:rFonts w:asciiTheme="majorBidi" w:hAnsiTheme="majorBidi" w:cstheme="majorBidi"/>
          <w:sz w:val="24"/>
          <w:szCs w:val="24"/>
        </w:rPr>
        <w:t xml:space="preserve"> fondés sur l’abonnement en ligne, intégration des liens sponsorisés, monétisation des podcasts, vente pe</w:t>
      </w:r>
      <w:r>
        <w:rPr>
          <w:rFonts w:asciiTheme="majorBidi" w:hAnsiTheme="majorBidi" w:cstheme="majorBidi"/>
          <w:sz w:val="24"/>
          <w:szCs w:val="24"/>
        </w:rPr>
        <w:t>rsonnalisée,</w:t>
      </w:r>
      <w:r w:rsidRPr="00E5703B">
        <w:rPr>
          <w:rFonts w:asciiTheme="majorBidi" w:hAnsiTheme="majorBidi" w:cstheme="majorBidi"/>
          <w:sz w:val="24"/>
          <w:szCs w:val="24"/>
        </w:rPr>
        <w:t xml:space="preserve"> etc. se développent pour créer de la valeur dans les entreprises de presse.  </w:t>
      </w:r>
    </w:p>
    <w:p w:rsidR="002B6623" w:rsidRPr="00E5703B"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 xml:space="preserve">Par ailleurs, </w:t>
      </w:r>
      <w:r>
        <w:rPr>
          <w:rFonts w:asciiTheme="majorBidi" w:hAnsiTheme="majorBidi" w:cstheme="majorBidi"/>
          <w:sz w:val="24"/>
          <w:szCs w:val="24"/>
        </w:rPr>
        <w:t xml:space="preserve">si dans quelques </w:t>
      </w:r>
      <w:r w:rsidRPr="00E5703B">
        <w:rPr>
          <w:rFonts w:asciiTheme="majorBidi" w:hAnsiTheme="majorBidi" w:cstheme="majorBidi"/>
          <w:sz w:val="24"/>
          <w:szCs w:val="24"/>
        </w:rPr>
        <w:t xml:space="preserve">pays occidentaux les éditeurs de presse </w:t>
      </w:r>
      <w:r w:rsidRPr="00EC075B">
        <w:rPr>
          <w:rFonts w:asciiTheme="majorBidi" w:hAnsiTheme="majorBidi" w:cstheme="majorBidi"/>
          <w:sz w:val="24"/>
          <w:szCs w:val="24"/>
        </w:rPr>
        <w:t>ont trouvé un accord avec Google</w:t>
      </w:r>
      <w:r w:rsidRPr="00E5703B">
        <w:rPr>
          <w:rFonts w:asciiTheme="majorBidi" w:hAnsiTheme="majorBidi" w:cstheme="majorBidi"/>
          <w:sz w:val="24"/>
          <w:szCs w:val="24"/>
        </w:rPr>
        <w:t xml:space="preserve"> pour </w:t>
      </w:r>
      <w:r>
        <w:rPr>
          <w:rFonts w:asciiTheme="majorBidi" w:hAnsiTheme="majorBidi" w:cstheme="majorBidi"/>
          <w:sz w:val="24"/>
          <w:szCs w:val="24"/>
        </w:rPr>
        <w:t>rémunérer</w:t>
      </w:r>
      <w:r w:rsidRPr="00E5703B">
        <w:rPr>
          <w:rFonts w:asciiTheme="majorBidi" w:hAnsiTheme="majorBidi" w:cstheme="majorBidi"/>
          <w:sz w:val="24"/>
          <w:szCs w:val="24"/>
        </w:rPr>
        <w:t xml:space="preserve"> l’indexation de leurs </w:t>
      </w:r>
      <w:r w:rsidR="009D397D">
        <w:rPr>
          <w:rFonts w:asciiTheme="majorBidi" w:hAnsiTheme="majorBidi" w:cstheme="majorBidi"/>
          <w:sz w:val="24"/>
          <w:szCs w:val="24"/>
        </w:rPr>
        <w:t>contenus informationnels, q</w:t>
      </w:r>
      <w:r>
        <w:rPr>
          <w:rFonts w:asciiTheme="majorBidi" w:hAnsiTheme="majorBidi" w:cstheme="majorBidi"/>
          <w:sz w:val="24"/>
          <w:szCs w:val="24"/>
        </w:rPr>
        <w:t xml:space="preserve">u’en </w:t>
      </w:r>
      <w:r w:rsidRPr="00E5703B">
        <w:rPr>
          <w:rFonts w:asciiTheme="majorBidi" w:hAnsiTheme="majorBidi" w:cstheme="majorBidi"/>
          <w:sz w:val="24"/>
          <w:szCs w:val="24"/>
        </w:rPr>
        <w:t xml:space="preserve">est-il des autres pays ? Plus généralement dans quelle mesure les intermédiaires de l’information ou </w:t>
      </w:r>
      <w:r>
        <w:rPr>
          <w:rFonts w:asciiTheme="majorBidi" w:hAnsiTheme="majorBidi" w:cstheme="majorBidi"/>
          <w:sz w:val="24"/>
          <w:szCs w:val="24"/>
        </w:rPr>
        <w:t xml:space="preserve">les </w:t>
      </w:r>
      <w:r w:rsidRPr="00E5703B">
        <w:rPr>
          <w:rFonts w:asciiTheme="majorBidi" w:hAnsiTheme="majorBidi" w:cstheme="majorBidi"/>
          <w:sz w:val="24"/>
          <w:szCs w:val="24"/>
        </w:rPr>
        <w:t xml:space="preserve">« infomédiaires » (Rebillard, Smyrnaios, 2010) tels que Google, Facebook, Twitter, </w:t>
      </w:r>
      <w:r>
        <w:rPr>
          <w:rFonts w:asciiTheme="majorBidi" w:hAnsiTheme="majorBidi" w:cstheme="majorBidi"/>
          <w:sz w:val="24"/>
          <w:szCs w:val="24"/>
        </w:rPr>
        <w:t>I</w:t>
      </w:r>
      <w:r w:rsidRPr="00E5703B">
        <w:rPr>
          <w:rFonts w:asciiTheme="majorBidi" w:hAnsiTheme="majorBidi" w:cstheme="majorBidi"/>
          <w:sz w:val="24"/>
          <w:szCs w:val="24"/>
        </w:rPr>
        <w:t>nstagram, etc. impactent les pratiques des entreprises de presse sur le plan économique et au-</w:t>
      </w:r>
      <w:r w:rsidRPr="00E5703B">
        <w:rPr>
          <w:rFonts w:asciiTheme="majorBidi" w:hAnsiTheme="majorBidi" w:cstheme="majorBidi"/>
          <w:sz w:val="24"/>
          <w:szCs w:val="24"/>
        </w:rPr>
        <w:lastRenderedPageBreak/>
        <w:t xml:space="preserve">delà ? Comment des activités d’autopromotion des médias sur ces plateformes sont valorisées financièrement ? Quelles conséquences pour les modèles économiques tributaires de ces acteurs dominants ? Pourquoi dans un environnement considéré concurrentiel (Goasdoué, 2015) ces géants du web développent une panoplie d’outils et de techniques et proposent des projets tels que </w:t>
      </w:r>
      <w:r w:rsidRPr="00E5703B">
        <w:rPr>
          <w:rFonts w:asciiTheme="majorBidi" w:hAnsiTheme="majorBidi" w:cstheme="majorBidi"/>
          <w:i/>
          <w:iCs/>
          <w:sz w:val="24"/>
          <w:szCs w:val="24"/>
        </w:rPr>
        <w:t xml:space="preserve">Facebook </w:t>
      </w:r>
      <w:r>
        <w:rPr>
          <w:rFonts w:asciiTheme="majorBidi" w:hAnsiTheme="majorBidi" w:cstheme="majorBidi"/>
          <w:i/>
          <w:iCs/>
          <w:sz w:val="24"/>
          <w:szCs w:val="24"/>
        </w:rPr>
        <w:t>J</w:t>
      </w:r>
      <w:r w:rsidRPr="00C01673">
        <w:rPr>
          <w:rFonts w:asciiTheme="majorBidi" w:hAnsiTheme="majorBidi" w:cstheme="majorBidi"/>
          <w:i/>
          <w:iCs/>
          <w:sz w:val="24"/>
          <w:szCs w:val="24"/>
        </w:rPr>
        <w:t>ournalism</w:t>
      </w:r>
      <w:r>
        <w:rPr>
          <w:rFonts w:asciiTheme="majorBidi" w:hAnsiTheme="majorBidi" w:cstheme="majorBidi"/>
          <w:i/>
          <w:iCs/>
          <w:sz w:val="24"/>
          <w:szCs w:val="24"/>
        </w:rPr>
        <w:t xml:space="preserve"> P</w:t>
      </w:r>
      <w:r w:rsidRPr="00E5703B">
        <w:rPr>
          <w:rFonts w:asciiTheme="majorBidi" w:hAnsiTheme="majorBidi" w:cstheme="majorBidi"/>
          <w:i/>
          <w:iCs/>
          <w:sz w:val="24"/>
          <w:szCs w:val="24"/>
        </w:rPr>
        <w:t>roject et Google News Initiative</w:t>
      </w:r>
      <w:r w:rsidRPr="00E5703B">
        <w:rPr>
          <w:rFonts w:asciiTheme="majorBidi" w:hAnsiTheme="majorBidi" w:cstheme="majorBidi"/>
          <w:sz w:val="24"/>
          <w:szCs w:val="24"/>
        </w:rPr>
        <w:t xml:space="preserve"> au profit des professionnels et des amateurs du journalisme? Comment gara</w:t>
      </w:r>
      <w:r>
        <w:rPr>
          <w:rFonts w:asciiTheme="majorBidi" w:hAnsiTheme="majorBidi" w:cstheme="majorBidi"/>
          <w:sz w:val="24"/>
          <w:szCs w:val="24"/>
        </w:rPr>
        <w:t>ntir la viabilité économique des</w:t>
      </w:r>
      <w:r w:rsidRPr="00E5703B">
        <w:rPr>
          <w:rFonts w:asciiTheme="majorBidi" w:hAnsiTheme="majorBidi" w:cstheme="majorBidi"/>
          <w:sz w:val="24"/>
          <w:szCs w:val="24"/>
        </w:rPr>
        <w:t xml:space="preserve"> entreprises de presse</w:t>
      </w:r>
      <w:r>
        <w:rPr>
          <w:rFonts w:asciiTheme="majorBidi" w:hAnsiTheme="majorBidi" w:cstheme="majorBidi"/>
          <w:sz w:val="24"/>
          <w:szCs w:val="24"/>
        </w:rPr>
        <w:t>, dans les pays arabes et au-delà,</w:t>
      </w:r>
      <w:r w:rsidRPr="00E5703B">
        <w:rPr>
          <w:rFonts w:asciiTheme="majorBidi" w:hAnsiTheme="majorBidi" w:cstheme="majorBidi"/>
          <w:sz w:val="24"/>
          <w:szCs w:val="24"/>
        </w:rPr>
        <w:t xml:space="preserve"> à </w:t>
      </w:r>
      <w:r>
        <w:rPr>
          <w:rFonts w:asciiTheme="majorBidi" w:hAnsiTheme="majorBidi" w:cstheme="majorBidi"/>
          <w:sz w:val="24"/>
          <w:szCs w:val="24"/>
        </w:rPr>
        <w:t xml:space="preserve">la lumière </w:t>
      </w:r>
      <w:r w:rsidRPr="00E5703B">
        <w:rPr>
          <w:rFonts w:asciiTheme="majorBidi" w:hAnsiTheme="majorBidi" w:cstheme="majorBidi"/>
          <w:sz w:val="24"/>
          <w:szCs w:val="24"/>
        </w:rPr>
        <w:t xml:space="preserve">des changements que connait le secteur ? </w:t>
      </w:r>
    </w:p>
    <w:p w:rsidR="002B6623" w:rsidRPr="00FB1ED6" w:rsidRDefault="002B6623" w:rsidP="0051383F">
      <w:pPr>
        <w:pStyle w:val="Titre1"/>
        <w:jc w:val="both"/>
        <w:rPr>
          <w:rFonts w:asciiTheme="majorBidi" w:hAnsiTheme="majorBidi"/>
          <w:color w:val="C00000"/>
          <w:sz w:val="24"/>
          <w:szCs w:val="24"/>
        </w:rPr>
      </w:pPr>
      <w:r w:rsidRPr="00FB1ED6">
        <w:rPr>
          <w:rFonts w:asciiTheme="majorBidi" w:hAnsiTheme="majorBidi"/>
          <w:color w:val="C00000"/>
          <w:sz w:val="24"/>
          <w:szCs w:val="24"/>
        </w:rPr>
        <w:t xml:space="preserve">Axe 4 : </w:t>
      </w:r>
      <w:r w:rsidR="0051383F">
        <w:rPr>
          <w:rFonts w:asciiTheme="majorBidi" w:hAnsiTheme="majorBidi"/>
          <w:color w:val="C00000"/>
          <w:sz w:val="24"/>
          <w:szCs w:val="24"/>
        </w:rPr>
        <w:t>Impact de l’innovation sur les identités professionnelles</w:t>
      </w:r>
    </w:p>
    <w:p w:rsidR="002B6623"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Ce quatrième axe se veut synthétique et porte essentiellement sur les retombées d</w:t>
      </w:r>
      <w:r>
        <w:rPr>
          <w:rFonts w:asciiTheme="majorBidi" w:hAnsiTheme="majorBidi" w:cstheme="majorBidi"/>
          <w:sz w:val="24"/>
          <w:szCs w:val="24"/>
        </w:rPr>
        <w:t>es mutations que connait le secteur</w:t>
      </w:r>
      <w:r w:rsidRPr="00E5703B">
        <w:rPr>
          <w:rFonts w:asciiTheme="majorBidi" w:hAnsiTheme="majorBidi" w:cstheme="majorBidi"/>
          <w:sz w:val="24"/>
          <w:szCs w:val="24"/>
        </w:rPr>
        <w:t>. Dans le processus d’innovation,</w:t>
      </w:r>
      <w:r>
        <w:rPr>
          <w:rFonts w:asciiTheme="majorBidi" w:hAnsiTheme="majorBidi" w:cstheme="majorBidi"/>
          <w:sz w:val="24"/>
          <w:szCs w:val="24"/>
        </w:rPr>
        <w:t xml:space="preserve"> l</w:t>
      </w:r>
      <w:r w:rsidRPr="00E5703B">
        <w:rPr>
          <w:rFonts w:asciiTheme="majorBidi" w:hAnsiTheme="majorBidi" w:cstheme="majorBidi"/>
          <w:sz w:val="24"/>
          <w:szCs w:val="24"/>
        </w:rPr>
        <w:t xml:space="preserve">es volets technique, éditorial et économique de la presse se développent de manière </w:t>
      </w:r>
      <w:r w:rsidRPr="00C01673">
        <w:rPr>
          <w:rFonts w:asciiTheme="majorBidi" w:hAnsiTheme="majorBidi" w:cstheme="majorBidi"/>
          <w:sz w:val="24"/>
          <w:szCs w:val="24"/>
        </w:rPr>
        <w:t>concomitante</w:t>
      </w:r>
      <w:r w:rsidRPr="00E5703B">
        <w:rPr>
          <w:rFonts w:asciiTheme="majorBidi" w:hAnsiTheme="majorBidi" w:cstheme="majorBidi"/>
          <w:sz w:val="24"/>
          <w:szCs w:val="24"/>
        </w:rPr>
        <w:t xml:space="preserve"> et s’influencent mutuellement. Par exemple, c’est au nom de l’indépendance éditoriale que des médias sollicitent les publics afin de </w:t>
      </w:r>
      <w:r w:rsidRPr="00C01673">
        <w:rPr>
          <w:rFonts w:asciiTheme="majorBidi" w:hAnsiTheme="majorBidi" w:cstheme="majorBidi"/>
          <w:sz w:val="24"/>
          <w:szCs w:val="24"/>
        </w:rPr>
        <w:t>glaner</w:t>
      </w:r>
      <w:r w:rsidRPr="00E5703B">
        <w:rPr>
          <w:rFonts w:asciiTheme="majorBidi" w:hAnsiTheme="majorBidi" w:cstheme="majorBidi"/>
          <w:sz w:val="24"/>
          <w:szCs w:val="24"/>
        </w:rPr>
        <w:t xml:space="preserve"> les fonds nécessaires à leur continuité. Les diverses innovations semblent impacter l’essence même du journalisme. Désormais on exige des journalistes d’être polyvalents</w:t>
      </w:r>
      <w:r>
        <w:rPr>
          <w:rFonts w:asciiTheme="majorBidi" w:hAnsiTheme="majorBidi" w:cstheme="majorBidi"/>
          <w:sz w:val="24"/>
          <w:szCs w:val="24"/>
        </w:rPr>
        <w:t xml:space="preserve"> en disposant d’autres</w:t>
      </w:r>
      <w:r w:rsidRPr="00E5703B">
        <w:rPr>
          <w:rFonts w:asciiTheme="majorBidi" w:hAnsiTheme="majorBidi" w:cstheme="majorBidi"/>
          <w:sz w:val="24"/>
          <w:szCs w:val="24"/>
        </w:rPr>
        <w:t xml:space="preserve"> compétences </w:t>
      </w:r>
      <w:r>
        <w:rPr>
          <w:rFonts w:asciiTheme="majorBidi" w:hAnsiTheme="majorBidi" w:cstheme="majorBidi"/>
          <w:sz w:val="24"/>
          <w:szCs w:val="24"/>
        </w:rPr>
        <w:t>comme le management ou l</w:t>
      </w:r>
      <w:r w:rsidRPr="00E5703B">
        <w:rPr>
          <w:rFonts w:asciiTheme="majorBidi" w:hAnsiTheme="majorBidi" w:cstheme="majorBidi"/>
          <w:sz w:val="24"/>
          <w:szCs w:val="24"/>
        </w:rPr>
        <w:t xml:space="preserve">e marketing. </w:t>
      </w:r>
      <w:r>
        <w:rPr>
          <w:rFonts w:asciiTheme="majorBidi" w:hAnsiTheme="majorBidi" w:cstheme="majorBidi"/>
          <w:sz w:val="24"/>
          <w:szCs w:val="24"/>
        </w:rPr>
        <w:t>L’acquisition des compétences journalistiques spécifiques au journalisme contemporain peut s’appuyer sur le ressort expérientiel de la gamification (</w:t>
      </w:r>
      <w:r w:rsidRPr="00FD58C8">
        <w:rPr>
          <w:rFonts w:asciiTheme="majorBidi" w:hAnsiTheme="majorBidi" w:cstheme="majorBidi"/>
          <w:bCs/>
          <w:sz w:val="24"/>
          <w:szCs w:val="24"/>
        </w:rPr>
        <w:t>Lazăr, Morelli, 2019</w:t>
      </w:r>
      <w:r>
        <w:rPr>
          <w:rFonts w:asciiTheme="majorBidi" w:hAnsiTheme="majorBidi" w:cstheme="majorBidi"/>
          <w:bCs/>
          <w:sz w:val="24"/>
          <w:szCs w:val="24"/>
        </w:rPr>
        <w:t xml:space="preserve">). </w:t>
      </w:r>
      <w:r w:rsidRPr="00E5703B">
        <w:rPr>
          <w:rFonts w:asciiTheme="majorBidi" w:hAnsiTheme="majorBidi" w:cstheme="majorBidi"/>
          <w:sz w:val="24"/>
          <w:szCs w:val="24"/>
        </w:rPr>
        <w:t>Les entreprises de presse font appel à d’autres métiers dans le travail journali</w:t>
      </w:r>
      <w:r>
        <w:rPr>
          <w:rFonts w:asciiTheme="majorBidi" w:hAnsiTheme="majorBidi" w:cstheme="majorBidi"/>
          <w:sz w:val="24"/>
          <w:szCs w:val="24"/>
        </w:rPr>
        <w:t xml:space="preserve">stique comme les informaticiens et </w:t>
      </w:r>
      <w:r w:rsidRPr="00EB083C">
        <w:rPr>
          <w:rFonts w:asciiTheme="majorBidi" w:hAnsiTheme="majorBidi" w:cstheme="majorBidi"/>
          <w:sz w:val="24"/>
          <w:szCs w:val="24"/>
        </w:rPr>
        <w:t>les spécialistes de la communicat</w:t>
      </w:r>
      <w:r>
        <w:rPr>
          <w:rFonts w:asciiTheme="majorBidi" w:hAnsiTheme="majorBidi" w:cstheme="majorBidi"/>
          <w:sz w:val="24"/>
          <w:szCs w:val="24"/>
        </w:rPr>
        <w:t>ion et du marketing (Webmarkete</w:t>
      </w:r>
      <w:r w:rsidRPr="00EB083C">
        <w:rPr>
          <w:rFonts w:asciiTheme="majorBidi" w:hAnsiTheme="majorBidi" w:cstheme="majorBidi"/>
          <w:sz w:val="24"/>
          <w:szCs w:val="24"/>
        </w:rPr>
        <w:t xml:space="preserve">r, community manager, </w:t>
      </w:r>
      <w:r>
        <w:rPr>
          <w:rFonts w:asciiTheme="majorBidi" w:hAnsiTheme="majorBidi" w:cstheme="majorBidi"/>
          <w:sz w:val="24"/>
          <w:szCs w:val="24"/>
        </w:rPr>
        <w:t>responsable référencement</w:t>
      </w:r>
      <w:r w:rsidRPr="00EB083C">
        <w:rPr>
          <w:rFonts w:asciiTheme="majorBidi" w:hAnsiTheme="majorBidi" w:cstheme="majorBidi"/>
          <w:sz w:val="24"/>
          <w:szCs w:val="24"/>
        </w:rPr>
        <w:t>, etc.).</w:t>
      </w:r>
      <w:r w:rsidRPr="00E5703B">
        <w:rPr>
          <w:rFonts w:asciiTheme="majorBidi" w:hAnsiTheme="majorBidi" w:cstheme="majorBidi"/>
          <w:sz w:val="24"/>
          <w:szCs w:val="24"/>
        </w:rPr>
        <w:t xml:space="preserve"> Ce sont toutes des pratiques qui versent dans le « journalisme de communication » (Hubé, 2010 ; Charron, 2007). </w:t>
      </w:r>
    </w:p>
    <w:p w:rsidR="002B6623" w:rsidRPr="00E5703B" w:rsidRDefault="002B6623" w:rsidP="0069107C">
      <w:pPr>
        <w:pStyle w:val="Corpsdetexte"/>
        <w:jc w:val="both"/>
        <w:rPr>
          <w:rFonts w:asciiTheme="majorBidi" w:hAnsiTheme="majorBidi" w:cstheme="majorBidi"/>
          <w:sz w:val="24"/>
          <w:szCs w:val="24"/>
        </w:rPr>
      </w:pPr>
      <w:r>
        <w:rPr>
          <w:rFonts w:asciiTheme="majorBidi" w:hAnsiTheme="majorBidi" w:cstheme="majorBidi"/>
          <w:sz w:val="24"/>
          <w:szCs w:val="24"/>
        </w:rPr>
        <w:t>L</w:t>
      </w:r>
      <w:r w:rsidRPr="00E5703B">
        <w:rPr>
          <w:rFonts w:asciiTheme="majorBidi" w:hAnsiTheme="majorBidi" w:cstheme="majorBidi"/>
          <w:sz w:val="24"/>
          <w:szCs w:val="24"/>
        </w:rPr>
        <w:t xml:space="preserve">es pratiques </w:t>
      </w:r>
      <w:r>
        <w:rPr>
          <w:rFonts w:asciiTheme="majorBidi" w:hAnsiTheme="majorBidi" w:cstheme="majorBidi"/>
          <w:sz w:val="24"/>
          <w:szCs w:val="24"/>
        </w:rPr>
        <w:t xml:space="preserve">en question </w:t>
      </w:r>
      <w:r w:rsidRPr="00E5703B">
        <w:rPr>
          <w:rFonts w:asciiTheme="majorBidi" w:hAnsiTheme="majorBidi" w:cstheme="majorBidi"/>
          <w:sz w:val="24"/>
          <w:szCs w:val="24"/>
        </w:rPr>
        <w:t xml:space="preserve">s’accentuent de plus en plus à l’ère </w:t>
      </w:r>
      <w:r>
        <w:rPr>
          <w:rFonts w:asciiTheme="majorBidi" w:hAnsiTheme="majorBidi" w:cstheme="majorBidi"/>
          <w:sz w:val="24"/>
          <w:szCs w:val="24"/>
        </w:rPr>
        <w:t>du numérique</w:t>
      </w:r>
      <w:r w:rsidRPr="00E5703B">
        <w:rPr>
          <w:rFonts w:asciiTheme="majorBidi" w:hAnsiTheme="majorBidi" w:cstheme="majorBidi"/>
          <w:sz w:val="24"/>
          <w:szCs w:val="24"/>
        </w:rPr>
        <w:t xml:space="preserve">. Dans quelle mesure les activités promotionnelles, tel que le journalisme de marque, appuyées par les nouvelles techniques de </w:t>
      </w:r>
      <w:r>
        <w:rPr>
          <w:rFonts w:asciiTheme="majorBidi" w:hAnsiTheme="majorBidi" w:cstheme="majorBidi"/>
          <w:sz w:val="24"/>
          <w:szCs w:val="24"/>
        </w:rPr>
        <w:t xml:space="preserve">narration influent-elles sur </w:t>
      </w:r>
      <w:r w:rsidR="0069107C">
        <w:rPr>
          <w:rFonts w:asciiTheme="majorBidi" w:hAnsiTheme="majorBidi" w:cstheme="majorBidi"/>
          <w:sz w:val="24"/>
          <w:szCs w:val="24"/>
        </w:rPr>
        <w:t>l’un des rôles majeurs de la presse qui consiste à informer, expliquer</w:t>
      </w:r>
      <w:r w:rsidR="008503CE">
        <w:rPr>
          <w:rFonts w:asciiTheme="majorBidi" w:hAnsiTheme="majorBidi" w:cstheme="majorBidi"/>
          <w:sz w:val="24"/>
          <w:szCs w:val="24"/>
        </w:rPr>
        <w:t xml:space="preserve"> </w:t>
      </w:r>
      <w:r w:rsidR="0069107C">
        <w:rPr>
          <w:rFonts w:asciiTheme="majorBidi" w:hAnsiTheme="majorBidi" w:cstheme="majorBidi"/>
          <w:sz w:val="24"/>
          <w:szCs w:val="24"/>
        </w:rPr>
        <w:t>et</w:t>
      </w:r>
      <w:r w:rsidRPr="00E5703B">
        <w:rPr>
          <w:rFonts w:asciiTheme="majorBidi" w:hAnsiTheme="majorBidi" w:cstheme="majorBidi"/>
          <w:sz w:val="24"/>
          <w:szCs w:val="24"/>
        </w:rPr>
        <w:t xml:space="preserve"> débat</w:t>
      </w:r>
      <w:r w:rsidR="0069107C">
        <w:rPr>
          <w:rFonts w:asciiTheme="majorBidi" w:hAnsiTheme="majorBidi" w:cstheme="majorBidi"/>
          <w:sz w:val="24"/>
          <w:szCs w:val="24"/>
        </w:rPr>
        <w:t>tre</w:t>
      </w:r>
      <w:r w:rsidRPr="00E5703B">
        <w:rPr>
          <w:rFonts w:asciiTheme="majorBidi" w:hAnsiTheme="majorBidi" w:cstheme="majorBidi"/>
          <w:sz w:val="24"/>
          <w:szCs w:val="24"/>
        </w:rPr>
        <w:t>? Comment les journalistes d’aujourd’hui</w:t>
      </w:r>
      <w:r>
        <w:rPr>
          <w:rFonts w:asciiTheme="majorBidi" w:hAnsiTheme="majorBidi" w:cstheme="majorBidi"/>
          <w:sz w:val="24"/>
          <w:szCs w:val="24"/>
        </w:rPr>
        <w:t xml:space="preserve"> vivent et perçoivent ces mutations? Quel est l’impact</w:t>
      </w:r>
      <w:r w:rsidR="00A805CC">
        <w:rPr>
          <w:rFonts w:asciiTheme="majorBidi" w:hAnsiTheme="majorBidi" w:cstheme="majorBidi"/>
          <w:sz w:val="24"/>
          <w:szCs w:val="24"/>
        </w:rPr>
        <w:t xml:space="preserve"> sur </w:t>
      </w:r>
      <w:r w:rsidR="0069107C">
        <w:rPr>
          <w:rFonts w:asciiTheme="majorBidi" w:hAnsiTheme="majorBidi" w:cstheme="majorBidi"/>
          <w:sz w:val="24"/>
          <w:szCs w:val="24"/>
        </w:rPr>
        <w:t>les identités</w:t>
      </w:r>
      <w:r w:rsidRPr="00E5703B">
        <w:rPr>
          <w:rFonts w:asciiTheme="majorBidi" w:hAnsiTheme="majorBidi" w:cstheme="majorBidi"/>
          <w:sz w:val="24"/>
          <w:szCs w:val="24"/>
        </w:rPr>
        <w:t xml:space="preserve"> professionnelle</w:t>
      </w:r>
      <w:r w:rsidR="0069107C">
        <w:rPr>
          <w:rFonts w:asciiTheme="majorBidi" w:hAnsiTheme="majorBidi" w:cstheme="majorBidi"/>
          <w:sz w:val="24"/>
          <w:szCs w:val="24"/>
        </w:rPr>
        <w:t>s</w:t>
      </w:r>
      <w:r w:rsidRPr="00E5703B">
        <w:rPr>
          <w:rFonts w:asciiTheme="majorBidi" w:hAnsiTheme="majorBidi" w:cstheme="majorBidi"/>
          <w:sz w:val="24"/>
          <w:szCs w:val="24"/>
        </w:rPr>
        <w:t> ? Quelles sont les retombées pour les publics ? Il va sans dire que des enjeux éthiques sont inhérents à ces questions d’où la nécessité de s’interroger</w:t>
      </w:r>
      <w:r>
        <w:rPr>
          <w:rFonts w:asciiTheme="majorBidi" w:hAnsiTheme="majorBidi" w:cstheme="majorBidi"/>
          <w:sz w:val="24"/>
          <w:szCs w:val="24"/>
        </w:rPr>
        <w:t>, à titre d’exemple, sur</w:t>
      </w:r>
      <w:r w:rsidRPr="00E5703B">
        <w:rPr>
          <w:rFonts w:asciiTheme="majorBidi" w:hAnsiTheme="majorBidi" w:cstheme="majorBidi"/>
          <w:sz w:val="24"/>
          <w:szCs w:val="24"/>
        </w:rPr>
        <w:t xml:space="preserve"> l</w:t>
      </w:r>
      <w:r>
        <w:rPr>
          <w:rFonts w:asciiTheme="majorBidi" w:hAnsiTheme="majorBidi" w:cstheme="majorBidi"/>
          <w:sz w:val="24"/>
          <w:szCs w:val="24"/>
        </w:rPr>
        <w:t>a place du</w:t>
      </w:r>
      <w:r w:rsidRPr="00E5703B">
        <w:rPr>
          <w:rFonts w:asciiTheme="majorBidi" w:hAnsiTheme="majorBidi" w:cstheme="majorBidi"/>
          <w:sz w:val="24"/>
          <w:szCs w:val="24"/>
        </w:rPr>
        <w:t xml:space="preserve"> journalisme de qualité dans cette panoplie de </w:t>
      </w:r>
      <w:r>
        <w:rPr>
          <w:rFonts w:asciiTheme="majorBidi" w:hAnsiTheme="majorBidi" w:cstheme="majorBidi"/>
          <w:sz w:val="24"/>
          <w:szCs w:val="24"/>
        </w:rPr>
        <w:t>concepts</w:t>
      </w:r>
      <w:r w:rsidRPr="00E5703B">
        <w:rPr>
          <w:rFonts w:asciiTheme="majorBidi" w:hAnsiTheme="majorBidi" w:cstheme="majorBidi"/>
          <w:sz w:val="24"/>
          <w:szCs w:val="24"/>
        </w:rPr>
        <w:t xml:space="preserve"> et modèles. Bien que ces innovations se fassent sentir à l’échelle </w:t>
      </w:r>
      <w:r>
        <w:rPr>
          <w:rFonts w:asciiTheme="majorBidi" w:hAnsiTheme="majorBidi" w:cstheme="majorBidi"/>
          <w:sz w:val="24"/>
          <w:szCs w:val="24"/>
        </w:rPr>
        <w:t>mondiale</w:t>
      </w:r>
      <w:r w:rsidRPr="00E5703B">
        <w:rPr>
          <w:rFonts w:asciiTheme="majorBidi" w:hAnsiTheme="majorBidi" w:cstheme="majorBidi"/>
          <w:sz w:val="24"/>
          <w:szCs w:val="24"/>
        </w:rPr>
        <w:t>, il est adéquat de se poser la question</w:t>
      </w:r>
      <w:r w:rsidR="0051383F">
        <w:rPr>
          <w:rFonts w:asciiTheme="majorBidi" w:hAnsiTheme="majorBidi" w:cstheme="majorBidi"/>
          <w:sz w:val="24"/>
          <w:szCs w:val="24"/>
        </w:rPr>
        <w:t xml:space="preserve"> suivante : </w:t>
      </w:r>
      <w:r w:rsidRPr="00E5703B">
        <w:rPr>
          <w:rFonts w:asciiTheme="majorBidi" w:hAnsiTheme="majorBidi" w:cstheme="majorBidi"/>
          <w:sz w:val="24"/>
          <w:szCs w:val="24"/>
        </w:rPr>
        <w:t>comment des pays arabes et africains, avec leurs diverses propriétés, réalités et écosystèmes respectifs vivent ces mutations à l’ère du numérique</w:t>
      </w:r>
      <w:r>
        <w:rPr>
          <w:rFonts w:asciiTheme="majorBidi" w:hAnsiTheme="majorBidi" w:cstheme="majorBidi"/>
          <w:sz w:val="24"/>
          <w:szCs w:val="24"/>
        </w:rPr>
        <w:t>? Par exemple,</w:t>
      </w:r>
      <w:r w:rsidRPr="00E5703B">
        <w:rPr>
          <w:rFonts w:asciiTheme="majorBidi" w:hAnsiTheme="majorBidi" w:cstheme="majorBidi"/>
          <w:sz w:val="24"/>
          <w:szCs w:val="24"/>
        </w:rPr>
        <w:t xml:space="preserve"> les priorités en matière d’innovation </w:t>
      </w:r>
      <w:r>
        <w:rPr>
          <w:rFonts w:asciiTheme="majorBidi" w:hAnsiTheme="majorBidi" w:cstheme="majorBidi"/>
          <w:sz w:val="24"/>
          <w:szCs w:val="24"/>
        </w:rPr>
        <w:t xml:space="preserve">dans le secteur du journalisme </w:t>
      </w:r>
      <w:r w:rsidRPr="00E5703B">
        <w:rPr>
          <w:rFonts w:asciiTheme="majorBidi" w:hAnsiTheme="majorBidi" w:cstheme="majorBidi"/>
          <w:sz w:val="24"/>
          <w:szCs w:val="24"/>
        </w:rPr>
        <w:t>dans les pays qui vivent une transition politique ou des conflits armés diffèrent de ceux des pays occidentaux.</w:t>
      </w:r>
    </w:p>
    <w:p w:rsidR="002B6623" w:rsidRPr="00050E1D" w:rsidRDefault="002B6623" w:rsidP="002B6623">
      <w:pPr>
        <w:pStyle w:val="Corpsdetexte"/>
        <w:jc w:val="both"/>
        <w:rPr>
          <w:rFonts w:asciiTheme="majorBidi" w:hAnsiTheme="majorBidi" w:cstheme="majorBidi"/>
          <w:sz w:val="24"/>
          <w:szCs w:val="24"/>
        </w:rPr>
      </w:pPr>
      <w:r w:rsidRPr="00E5703B">
        <w:rPr>
          <w:rFonts w:asciiTheme="majorBidi" w:hAnsiTheme="majorBidi" w:cstheme="majorBidi"/>
          <w:sz w:val="24"/>
          <w:szCs w:val="24"/>
        </w:rPr>
        <w:t>Ce colloque a pour objectif principal de faire l’état des lieux et de questionner les pratiques émerge</w:t>
      </w:r>
      <w:r w:rsidR="00A805CC">
        <w:rPr>
          <w:rFonts w:asciiTheme="majorBidi" w:hAnsiTheme="majorBidi" w:cstheme="majorBidi"/>
          <w:sz w:val="24"/>
          <w:szCs w:val="24"/>
        </w:rPr>
        <w:t>a</w:t>
      </w:r>
      <w:r w:rsidRPr="00E5703B">
        <w:rPr>
          <w:rFonts w:asciiTheme="majorBidi" w:hAnsiTheme="majorBidi" w:cstheme="majorBidi"/>
          <w:sz w:val="24"/>
          <w:szCs w:val="24"/>
        </w:rPr>
        <w:t xml:space="preserve">ntes, les évolutions possibles mais aussi les résistances dans le </w:t>
      </w:r>
      <w:r>
        <w:rPr>
          <w:rFonts w:asciiTheme="majorBidi" w:hAnsiTheme="majorBidi" w:cstheme="majorBidi"/>
          <w:sz w:val="24"/>
          <w:szCs w:val="24"/>
        </w:rPr>
        <w:t>secteur</w:t>
      </w:r>
      <w:r w:rsidRPr="00E5703B">
        <w:rPr>
          <w:rFonts w:asciiTheme="majorBidi" w:hAnsiTheme="majorBidi" w:cstheme="majorBidi"/>
          <w:sz w:val="24"/>
          <w:szCs w:val="24"/>
        </w:rPr>
        <w:t xml:space="preserve"> journalistique. Il s’intéresse également aux approches </w:t>
      </w:r>
      <w:r>
        <w:rPr>
          <w:rFonts w:asciiTheme="majorBidi" w:hAnsiTheme="majorBidi" w:cstheme="majorBidi"/>
          <w:sz w:val="24"/>
          <w:szCs w:val="24"/>
        </w:rPr>
        <w:t xml:space="preserve">adéquates </w:t>
      </w:r>
      <w:r w:rsidRPr="00E5703B">
        <w:rPr>
          <w:rFonts w:asciiTheme="majorBidi" w:hAnsiTheme="majorBidi" w:cstheme="majorBidi"/>
          <w:sz w:val="24"/>
          <w:szCs w:val="24"/>
        </w:rPr>
        <w:t>pour saisir et/ou modéliser ces pratiques. Quelles démarches adopter pour</w:t>
      </w:r>
      <w:r>
        <w:rPr>
          <w:rFonts w:asciiTheme="majorBidi" w:hAnsiTheme="majorBidi" w:cstheme="majorBidi"/>
          <w:sz w:val="24"/>
          <w:szCs w:val="24"/>
        </w:rPr>
        <w:t xml:space="preserve"> comprendre ces pratiques et mutations</w:t>
      </w:r>
      <w:r w:rsidRPr="00E5703B">
        <w:rPr>
          <w:rFonts w:asciiTheme="majorBidi" w:hAnsiTheme="majorBidi" w:cstheme="majorBidi"/>
          <w:sz w:val="24"/>
          <w:szCs w:val="24"/>
        </w:rPr>
        <w:t xml:space="preserve">, parfois évasives et disparates? Comment approcher  méthodologiquement les dispositifs journalistiques en ligne </w:t>
      </w:r>
      <w:r w:rsidRPr="00E5703B">
        <w:rPr>
          <w:rFonts w:asciiTheme="majorBidi" w:hAnsiTheme="majorBidi" w:cstheme="majorBidi"/>
          <w:sz w:val="24"/>
          <w:szCs w:val="24"/>
        </w:rPr>
        <w:lastRenderedPageBreak/>
        <w:t>tout en dépassant l’approche techniciste ? D’ailleurs, dans cette optique Julie Posetti (2018) met en avant l’importance d’une approche intégrée et stratégique d’innovation en journalisme englobant les différentes facettes de la problématique et dépassant les « petites améliorations » incessantes dans le secteur. Aussi, l’élargissement, voire la dilution du journalisme (Ruellan, 2005) et la diversification accrue de ses acteurs nécessitent</w:t>
      </w:r>
      <w:r>
        <w:rPr>
          <w:rFonts w:asciiTheme="majorBidi" w:hAnsiTheme="majorBidi" w:cstheme="majorBidi"/>
          <w:sz w:val="24"/>
          <w:szCs w:val="24"/>
        </w:rPr>
        <w:t xml:space="preserve">, peut-être, </w:t>
      </w:r>
      <w:r w:rsidRPr="00E5703B">
        <w:rPr>
          <w:rFonts w:asciiTheme="majorBidi" w:hAnsiTheme="majorBidi" w:cstheme="majorBidi"/>
          <w:sz w:val="24"/>
          <w:szCs w:val="24"/>
        </w:rPr>
        <w:t>des chercheurs en SIC de s’ouvrir davantage sur d’autres dis</w:t>
      </w:r>
      <w:r>
        <w:rPr>
          <w:rFonts w:asciiTheme="majorBidi" w:hAnsiTheme="majorBidi" w:cstheme="majorBidi"/>
          <w:sz w:val="24"/>
          <w:szCs w:val="24"/>
        </w:rPr>
        <w:t>ciplines comme les statistiques et la gestion</w:t>
      </w:r>
      <w:r w:rsidRPr="00E5703B">
        <w:rPr>
          <w:rFonts w:asciiTheme="majorBidi" w:hAnsiTheme="majorBidi" w:cstheme="majorBidi"/>
          <w:sz w:val="24"/>
          <w:szCs w:val="24"/>
        </w:rPr>
        <w:t xml:space="preserve">. </w:t>
      </w:r>
      <w:r>
        <w:rPr>
          <w:rFonts w:asciiTheme="majorBidi" w:hAnsiTheme="majorBidi" w:cstheme="majorBidi"/>
          <w:sz w:val="24"/>
          <w:szCs w:val="24"/>
        </w:rPr>
        <w:t xml:space="preserve">Le colloque international « Journalisme et innovation à l’ère du numérique » </w:t>
      </w:r>
      <w:r w:rsidRPr="00E5703B">
        <w:rPr>
          <w:rFonts w:asciiTheme="majorBidi" w:hAnsiTheme="majorBidi" w:cstheme="majorBidi"/>
          <w:sz w:val="24"/>
          <w:szCs w:val="24"/>
        </w:rPr>
        <w:t xml:space="preserve">se propose de questionner ces différents aspects et au-delà à </w:t>
      </w:r>
      <w:r>
        <w:rPr>
          <w:rFonts w:asciiTheme="majorBidi" w:hAnsiTheme="majorBidi" w:cstheme="majorBidi"/>
          <w:sz w:val="24"/>
          <w:szCs w:val="24"/>
        </w:rPr>
        <w:t>la lumière</w:t>
      </w:r>
      <w:r w:rsidRPr="00E5703B">
        <w:rPr>
          <w:rFonts w:asciiTheme="majorBidi" w:hAnsiTheme="majorBidi" w:cstheme="majorBidi"/>
          <w:sz w:val="24"/>
          <w:szCs w:val="24"/>
        </w:rPr>
        <w:t xml:space="preserve"> de l’innovation.</w:t>
      </w:r>
    </w:p>
    <w:p w:rsidR="002B6623" w:rsidRPr="00D054CF" w:rsidRDefault="002B6623" w:rsidP="002B6623">
      <w:pPr>
        <w:pStyle w:val="Titre2"/>
        <w:jc w:val="both"/>
        <w:rPr>
          <w:rFonts w:asciiTheme="majorBidi" w:hAnsiTheme="majorBidi"/>
        </w:rPr>
      </w:pPr>
    </w:p>
    <w:p w:rsidR="002B6623" w:rsidRPr="007A0183" w:rsidRDefault="002B6623" w:rsidP="002B6623">
      <w:pPr>
        <w:pStyle w:val="Titre2"/>
        <w:jc w:val="both"/>
        <w:rPr>
          <w:rFonts w:asciiTheme="minorHAnsi" w:hAnsiTheme="minorHAnsi" w:cstheme="minorHAnsi"/>
          <w:color w:val="C00000"/>
        </w:rPr>
      </w:pPr>
      <w:r w:rsidRPr="007A0183">
        <w:rPr>
          <w:rFonts w:asciiTheme="minorHAnsi" w:hAnsiTheme="minorHAnsi" w:cstheme="minorHAnsi"/>
          <w:color w:val="C00000"/>
        </w:rPr>
        <w:t xml:space="preserve">COMITE SCIENTIFIQUE : </w:t>
      </w:r>
    </w:p>
    <w:p w:rsidR="002B6623" w:rsidRPr="007A0183" w:rsidRDefault="002B6623" w:rsidP="002B6623">
      <w:pPr>
        <w:rPr>
          <w:rFonts w:cstheme="minorHAnsi"/>
          <w:sz w:val="24"/>
          <w:szCs w:val="24"/>
        </w:rPr>
      </w:pPr>
      <w:r w:rsidRPr="007A0183">
        <w:rPr>
          <w:rFonts w:cstheme="minorHAnsi"/>
          <w:sz w:val="24"/>
          <w:szCs w:val="24"/>
        </w:rPr>
        <w:t xml:space="preserve">Dr. Chahira Ben Abdallah, Université de la Manouba, </w:t>
      </w:r>
      <w:r w:rsidR="00370FD5">
        <w:rPr>
          <w:rFonts w:cstheme="minorHAnsi"/>
          <w:sz w:val="24"/>
          <w:szCs w:val="24"/>
        </w:rPr>
        <w:t xml:space="preserve">IPSI, </w:t>
      </w:r>
      <w:r w:rsidRPr="007A0183">
        <w:rPr>
          <w:rFonts w:cstheme="minorHAnsi"/>
          <w:sz w:val="24"/>
          <w:szCs w:val="24"/>
        </w:rPr>
        <w:t>Tunisie.</w:t>
      </w:r>
    </w:p>
    <w:p w:rsidR="002B6623" w:rsidRDefault="002B6623" w:rsidP="002B6623">
      <w:pPr>
        <w:rPr>
          <w:rFonts w:cstheme="minorHAnsi"/>
          <w:sz w:val="24"/>
          <w:szCs w:val="24"/>
        </w:rPr>
      </w:pPr>
      <w:r w:rsidRPr="007A0183">
        <w:rPr>
          <w:rFonts w:cstheme="minorHAnsi"/>
          <w:sz w:val="24"/>
          <w:szCs w:val="24"/>
        </w:rPr>
        <w:t xml:space="preserve">Dr. Amine Ben Messaoud, Université de la Manouba, </w:t>
      </w:r>
      <w:r w:rsidR="00370FD5">
        <w:rPr>
          <w:rFonts w:cstheme="minorHAnsi"/>
          <w:sz w:val="24"/>
          <w:szCs w:val="24"/>
        </w:rPr>
        <w:t xml:space="preserve">IPSI, </w:t>
      </w:r>
      <w:r w:rsidRPr="007A0183">
        <w:rPr>
          <w:rFonts w:cstheme="minorHAnsi"/>
          <w:sz w:val="24"/>
          <w:szCs w:val="24"/>
        </w:rPr>
        <w:t>Tunisie.</w:t>
      </w:r>
    </w:p>
    <w:p w:rsidR="0035405F" w:rsidRPr="007A0183" w:rsidRDefault="008503CE" w:rsidP="002B6623">
      <w:pPr>
        <w:rPr>
          <w:rFonts w:cstheme="minorHAnsi"/>
          <w:sz w:val="24"/>
          <w:szCs w:val="24"/>
        </w:rPr>
      </w:pPr>
      <w:r>
        <w:rPr>
          <w:rFonts w:cstheme="minorHAnsi"/>
          <w:sz w:val="24"/>
          <w:szCs w:val="24"/>
        </w:rPr>
        <w:t>Dr. Moez Ben M</w:t>
      </w:r>
      <w:r w:rsidR="0035405F">
        <w:rPr>
          <w:rFonts w:cstheme="minorHAnsi"/>
          <w:sz w:val="24"/>
          <w:szCs w:val="24"/>
        </w:rPr>
        <w:t>essaoud, Université de Qatar, Qatar</w:t>
      </w:r>
    </w:p>
    <w:p w:rsidR="002B6623" w:rsidRPr="007A0183" w:rsidRDefault="002B6623" w:rsidP="002B6623">
      <w:pPr>
        <w:rPr>
          <w:rFonts w:cstheme="minorHAnsi"/>
          <w:sz w:val="24"/>
          <w:szCs w:val="24"/>
        </w:rPr>
      </w:pPr>
      <w:r w:rsidRPr="007A0183">
        <w:rPr>
          <w:rFonts w:cstheme="minorHAnsi"/>
          <w:sz w:val="24"/>
          <w:szCs w:val="24"/>
        </w:rPr>
        <w:t>Pr. Marc-François Bernier, Université de Ottawa, Canada.</w:t>
      </w:r>
    </w:p>
    <w:p w:rsidR="002B6623" w:rsidRPr="007A0183" w:rsidRDefault="00FB1ED6" w:rsidP="002B6623">
      <w:pPr>
        <w:rPr>
          <w:rFonts w:cstheme="minorHAnsi"/>
          <w:sz w:val="24"/>
          <w:szCs w:val="24"/>
        </w:rPr>
      </w:pPr>
      <w:r w:rsidRPr="007A0183">
        <w:rPr>
          <w:rFonts w:cstheme="minorHAnsi"/>
          <w:sz w:val="24"/>
          <w:szCs w:val="24"/>
        </w:rPr>
        <w:t>Dr.</w:t>
      </w:r>
      <w:r w:rsidR="002B6623" w:rsidRPr="007A0183">
        <w:rPr>
          <w:rFonts w:cstheme="minorHAnsi"/>
          <w:sz w:val="24"/>
          <w:szCs w:val="24"/>
        </w:rPr>
        <w:t xml:space="preserve"> Laurent Bigot, Université de Tours, </w:t>
      </w:r>
      <w:r w:rsidR="00370FD5">
        <w:rPr>
          <w:rFonts w:cstheme="minorHAnsi"/>
          <w:sz w:val="24"/>
          <w:szCs w:val="24"/>
        </w:rPr>
        <w:t xml:space="preserve">EPJT, </w:t>
      </w:r>
      <w:r w:rsidR="002B6623" w:rsidRPr="007A0183">
        <w:rPr>
          <w:rFonts w:cstheme="minorHAnsi"/>
          <w:sz w:val="24"/>
          <w:szCs w:val="24"/>
        </w:rPr>
        <w:t>France.</w:t>
      </w:r>
    </w:p>
    <w:p w:rsidR="002B6623" w:rsidRPr="007A0183" w:rsidRDefault="002B6623" w:rsidP="002B6623">
      <w:pPr>
        <w:rPr>
          <w:rFonts w:cstheme="minorHAnsi"/>
          <w:sz w:val="24"/>
          <w:szCs w:val="24"/>
        </w:rPr>
      </w:pPr>
      <w:r w:rsidRPr="007A0183">
        <w:rPr>
          <w:rFonts w:cstheme="minorHAnsi"/>
          <w:sz w:val="24"/>
          <w:szCs w:val="24"/>
        </w:rPr>
        <w:t>Pr. Larbi Bouamama, Université de Mostaganem, Algérie.</w:t>
      </w:r>
    </w:p>
    <w:p w:rsidR="002B6623" w:rsidRDefault="002B6623" w:rsidP="002B6623">
      <w:pPr>
        <w:rPr>
          <w:rFonts w:cstheme="minorHAnsi"/>
          <w:sz w:val="24"/>
          <w:szCs w:val="24"/>
        </w:rPr>
      </w:pPr>
      <w:r w:rsidRPr="007A0183">
        <w:rPr>
          <w:rFonts w:cstheme="minorHAnsi"/>
          <w:sz w:val="24"/>
          <w:szCs w:val="24"/>
        </w:rPr>
        <w:t xml:space="preserve">Pr. Bertrand Cabedoche, Université de Grenoble Alpes, France. </w:t>
      </w:r>
    </w:p>
    <w:p w:rsidR="00FD5151" w:rsidRPr="007A0183" w:rsidRDefault="00622B94" w:rsidP="00FD5151">
      <w:pPr>
        <w:rPr>
          <w:rFonts w:cstheme="minorHAnsi"/>
          <w:sz w:val="24"/>
          <w:szCs w:val="24"/>
        </w:rPr>
      </w:pPr>
      <w:r>
        <w:rPr>
          <w:rFonts w:cstheme="minorHAnsi"/>
          <w:sz w:val="24"/>
          <w:szCs w:val="24"/>
        </w:rPr>
        <w:t>Pr</w:t>
      </w:r>
      <w:r w:rsidR="00FD5151">
        <w:rPr>
          <w:rFonts w:cstheme="minorHAnsi"/>
          <w:sz w:val="24"/>
          <w:szCs w:val="24"/>
        </w:rPr>
        <w:t xml:space="preserve">. Salwa Charfi, </w:t>
      </w:r>
      <w:r w:rsidR="00FD5151" w:rsidRPr="007A0183">
        <w:rPr>
          <w:rFonts w:cstheme="minorHAnsi"/>
          <w:sz w:val="24"/>
          <w:szCs w:val="24"/>
        </w:rPr>
        <w:t xml:space="preserve">Université de la Manouba, </w:t>
      </w:r>
      <w:r w:rsidR="00370FD5">
        <w:rPr>
          <w:rFonts w:cstheme="minorHAnsi"/>
          <w:sz w:val="24"/>
          <w:szCs w:val="24"/>
        </w:rPr>
        <w:t xml:space="preserve">IPSI, </w:t>
      </w:r>
      <w:r w:rsidR="00FD5151" w:rsidRPr="007A0183">
        <w:rPr>
          <w:rFonts w:cstheme="minorHAnsi"/>
          <w:sz w:val="24"/>
          <w:szCs w:val="24"/>
        </w:rPr>
        <w:t>Tunisie.</w:t>
      </w:r>
    </w:p>
    <w:p w:rsidR="002B6623" w:rsidRPr="007A0183" w:rsidRDefault="002B6623" w:rsidP="002B6623">
      <w:pPr>
        <w:rPr>
          <w:rFonts w:cstheme="minorHAnsi"/>
          <w:sz w:val="24"/>
          <w:szCs w:val="24"/>
        </w:rPr>
      </w:pPr>
      <w:r w:rsidRPr="007A0183">
        <w:rPr>
          <w:rFonts w:cstheme="minorHAnsi"/>
          <w:sz w:val="24"/>
          <w:szCs w:val="24"/>
        </w:rPr>
        <w:t xml:space="preserve">Pr. Larbi Chouikha, Université de la Manouba, </w:t>
      </w:r>
      <w:r w:rsidR="00370FD5">
        <w:rPr>
          <w:rFonts w:cstheme="minorHAnsi"/>
          <w:sz w:val="24"/>
          <w:szCs w:val="24"/>
        </w:rPr>
        <w:t>IPSI,</w:t>
      </w:r>
      <w:r w:rsidRPr="007A0183">
        <w:rPr>
          <w:rFonts w:cstheme="minorHAnsi"/>
          <w:sz w:val="24"/>
          <w:szCs w:val="24"/>
        </w:rPr>
        <w:t>Tunisie.</w:t>
      </w:r>
    </w:p>
    <w:p w:rsidR="002B6623" w:rsidRPr="007A0183" w:rsidRDefault="002B6623" w:rsidP="00F248BE">
      <w:pPr>
        <w:rPr>
          <w:rFonts w:cstheme="minorHAnsi"/>
          <w:sz w:val="24"/>
          <w:szCs w:val="24"/>
        </w:rPr>
      </w:pPr>
      <w:r w:rsidRPr="007A0183">
        <w:rPr>
          <w:rFonts w:cstheme="minorHAnsi"/>
          <w:sz w:val="24"/>
          <w:szCs w:val="24"/>
        </w:rPr>
        <w:t xml:space="preserve">Dr. Mohamed Ali Elhaou, </w:t>
      </w:r>
      <w:r w:rsidR="00F248BE">
        <w:rPr>
          <w:rFonts w:cstheme="minorHAnsi"/>
          <w:sz w:val="24"/>
          <w:szCs w:val="24"/>
        </w:rPr>
        <w:t>Université de Tunis</w:t>
      </w:r>
      <w:r w:rsidRPr="007A0183">
        <w:rPr>
          <w:rFonts w:cstheme="minorHAnsi"/>
          <w:sz w:val="24"/>
          <w:szCs w:val="24"/>
        </w:rPr>
        <w:t xml:space="preserve">, </w:t>
      </w:r>
      <w:r w:rsidR="00370FD5">
        <w:rPr>
          <w:rFonts w:cstheme="minorHAnsi"/>
          <w:sz w:val="24"/>
          <w:szCs w:val="24"/>
        </w:rPr>
        <w:t xml:space="preserve">ISAD, </w:t>
      </w:r>
      <w:r w:rsidRPr="007A0183">
        <w:rPr>
          <w:rFonts w:cstheme="minorHAnsi"/>
          <w:sz w:val="24"/>
          <w:szCs w:val="24"/>
        </w:rPr>
        <w:t>Tunisie.</w:t>
      </w:r>
    </w:p>
    <w:p w:rsidR="002B6623" w:rsidRPr="007A0183" w:rsidRDefault="002B6623" w:rsidP="002B6623">
      <w:pPr>
        <w:rPr>
          <w:rFonts w:cstheme="minorHAnsi"/>
          <w:sz w:val="24"/>
          <w:szCs w:val="24"/>
        </w:rPr>
      </w:pPr>
      <w:r w:rsidRPr="007A0183">
        <w:rPr>
          <w:rFonts w:cstheme="minorHAnsi"/>
          <w:sz w:val="24"/>
          <w:szCs w:val="24"/>
        </w:rPr>
        <w:t>Pr. Noureddine El Miladi, Université de Qatar, Qatar.</w:t>
      </w:r>
    </w:p>
    <w:p w:rsidR="002B6623" w:rsidRPr="007A0183" w:rsidRDefault="002B6623" w:rsidP="002B6623">
      <w:pPr>
        <w:rPr>
          <w:rFonts w:cstheme="minorHAnsi"/>
          <w:sz w:val="24"/>
          <w:szCs w:val="24"/>
        </w:rPr>
      </w:pPr>
      <w:r w:rsidRPr="007A0183">
        <w:rPr>
          <w:rFonts w:cstheme="minorHAnsi"/>
          <w:sz w:val="24"/>
          <w:szCs w:val="24"/>
        </w:rPr>
        <w:t xml:space="preserve">Dr. Ayda Fitouri, Université de la Manouba, </w:t>
      </w:r>
      <w:r w:rsidR="00370FD5">
        <w:rPr>
          <w:rFonts w:cstheme="minorHAnsi"/>
          <w:sz w:val="24"/>
          <w:szCs w:val="24"/>
        </w:rPr>
        <w:t xml:space="preserve">IPSI, </w:t>
      </w:r>
      <w:r w:rsidRPr="007A0183">
        <w:rPr>
          <w:rFonts w:cstheme="minorHAnsi"/>
          <w:sz w:val="24"/>
          <w:szCs w:val="24"/>
        </w:rPr>
        <w:t>Tunisie.</w:t>
      </w:r>
    </w:p>
    <w:p w:rsidR="00FD5151" w:rsidRDefault="00370FD5" w:rsidP="00FD5151">
      <w:pPr>
        <w:rPr>
          <w:rFonts w:cstheme="minorHAnsi"/>
          <w:sz w:val="24"/>
          <w:szCs w:val="24"/>
        </w:rPr>
      </w:pPr>
      <w:r>
        <w:rPr>
          <w:rFonts w:cstheme="minorHAnsi"/>
          <w:sz w:val="24"/>
          <w:szCs w:val="24"/>
        </w:rPr>
        <w:t>Dr</w:t>
      </w:r>
      <w:r w:rsidR="00FD5151">
        <w:rPr>
          <w:rFonts w:cstheme="minorHAnsi"/>
          <w:sz w:val="24"/>
          <w:szCs w:val="24"/>
        </w:rPr>
        <w:t xml:space="preserve">. Zohra Gharbi, </w:t>
      </w:r>
      <w:r w:rsidR="00FD5151" w:rsidRPr="007A0183">
        <w:rPr>
          <w:rFonts w:cstheme="minorHAnsi"/>
          <w:sz w:val="24"/>
          <w:szCs w:val="24"/>
        </w:rPr>
        <w:t>Université de la Manouba,</w:t>
      </w:r>
      <w:r>
        <w:rPr>
          <w:rFonts w:cstheme="minorHAnsi"/>
          <w:sz w:val="24"/>
          <w:szCs w:val="24"/>
        </w:rPr>
        <w:t xml:space="preserve"> IPSI, </w:t>
      </w:r>
      <w:r w:rsidR="00FD5151" w:rsidRPr="007A0183">
        <w:rPr>
          <w:rFonts w:cstheme="minorHAnsi"/>
          <w:sz w:val="24"/>
          <w:szCs w:val="24"/>
        </w:rPr>
        <w:t xml:space="preserve"> Tunisie.</w:t>
      </w:r>
    </w:p>
    <w:p w:rsidR="002B6623" w:rsidRPr="007A0183" w:rsidRDefault="002B6623" w:rsidP="002B6623">
      <w:pPr>
        <w:rPr>
          <w:rFonts w:cstheme="minorHAnsi"/>
          <w:sz w:val="24"/>
          <w:szCs w:val="24"/>
        </w:rPr>
      </w:pPr>
      <w:r w:rsidRPr="007A0183">
        <w:rPr>
          <w:rFonts w:cstheme="minorHAnsi"/>
          <w:sz w:val="24"/>
          <w:szCs w:val="24"/>
        </w:rPr>
        <w:t xml:space="preserve">Dr. Yosra Gazbar, Université de la Manouba, </w:t>
      </w:r>
      <w:r w:rsidR="00370FD5">
        <w:rPr>
          <w:rFonts w:cstheme="minorHAnsi"/>
          <w:sz w:val="24"/>
          <w:szCs w:val="24"/>
        </w:rPr>
        <w:t>IPSI,</w:t>
      </w:r>
      <w:r w:rsidRPr="007A0183">
        <w:rPr>
          <w:rFonts w:cstheme="minorHAnsi"/>
          <w:sz w:val="24"/>
          <w:szCs w:val="24"/>
        </w:rPr>
        <w:t>Tunisie.</w:t>
      </w:r>
    </w:p>
    <w:p w:rsidR="00983744" w:rsidRDefault="00FD5151" w:rsidP="00FD5151">
      <w:pPr>
        <w:rPr>
          <w:rFonts w:cstheme="minorHAnsi"/>
          <w:sz w:val="24"/>
          <w:szCs w:val="24"/>
        </w:rPr>
      </w:pPr>
      <w:r>
        <w:rPr>
          <w:rFonts w:cstheme="minorHAnsi"/>
          <w:sz w:val="24"/>
          <w:szCs w:val="24"/>
        </w:rPr>
        <w:t xml:space="preserve">Prof. Mohammed Hamdane, </w:t>
      </w:r>
      <w:r w:rsidRPr="007A0183">
        <w:rPr>
          <w:rFonts w:cstheme="minorHAnsi"/>
          <w:sz w:val="24"/>
          <w:szCs w:val="24"/>
        </w:rPr>
        <w:t xml:space="preserve">Université de la Manouba, </w:t>
      </w:r>
      <w:r w:rsidR="00370FD5">
        <w:rPr>
          <w:rFonts w:cstheme="minorHAnsi"/>
          <w:sz w:val="24"/>
          <w:szCs w:val="24"/>
        </w:rPr>
        <w:t xml:space="preserve"> IPSI, </w:t>
      </w:r>
      <w:r w:rsidRPr="007A0183">
        <w:rPr>
          <w:rFonts w:cstheme="minorHAnsi"/>
          <w:sz w:val="24"/>
          <w:szCs w:val="24"/>
        </w:rPr>
        <w:t>Tunisie.</w:t>
      </w:r>
    </w:p>
    <w:p w:rsidR="00FD5151" w:rsidRDefault="00370FD5" w:rsidP="00983744">
      <w:pPr>
        <w:rPr>
          <w:rFonts w:cstheme="minorHAnsi"/>
          <w:sz w:val="24"/>
          <w:szCs w:val="24"/>
        </w:rPr>
      </w:pPr>
      <w:r>
        <w:rPr>
          <w:rFonts w:cstheme="minorHAnsi"/>
          <w:sz w:val="24"/>
          <w:szCs w:val="24"/>
        </w:rPr>
        <w:t>Dr</w:t>
      </w:r>
      <w:r w:rsidR="00983744">
        <w:rPr>
          <w:rFonts w:cstheme="minorHAnsi"/>
          <w:sz w:val="24"/>
          <w:szCs w:val="24"/>
        </w:rPr>
        <w:t xml:space="preserve">. Sadok Hammami, </w:t>
      </w:r>
      <w:r w:rsidR="00983744" w:rsidRPr="007A0183">
        <w:rPr>
          <w:rFonts w:cstheme="minorHAnsi"/>
          <w:sz w:val="24"/>
          <w:szCs w:val="24"/>
        </w:rPr>
        <w:t xml:space="preserve">Université de la Manouba, </w:t>
      </w:r>
      <w:r>
        <w:rPr>
          <w:rFonts w:cstheme="minorHAnsi"/>
          <w:sz w:val="24"/>
          <w:szCs w:val="24"/>
        </w:rPr>
        <w:t xml:space="preserve"> IPSI, </w:t>
      </w:r>
      <w:r w:rsidR="00983744" w:rsidRPr="007A0183">
        <w:rPr>
          <w:rFonts w:cstheme="minorHAnsi"/>
          <w:sz w:val="24"/>
          <w:szCs w:val="24"/>
        </w:rPr>
        <w:t>Tunisie.</w:t>
      </w:r>
    </w:p>
    <w:p w:rsidR="002B6623" w:rsidRDefault="002B6623" w:rsidP="002B6623">
      <w:pPr>
        <w:rPr>
          <w:rFonts w:cstheme="minorHAnsi"/>
          <w:sz w:val="24"/>
          <w:szCs w:val="24"/>
        </w:rPr>
      </w:pPr>
      <w:r w:rsidRPr="007A0183">
        <w:rPr>
          <w:rFonts w:cstheme="minorHAnsi"/>
          <w:sz w:val="24"/>
          <w:szCs w:val="24"/>
        </w:rPr>
        <w:t xml:space="preserve">Dr. Walid Hayouni, Université de la Manouba, </w:t>
      </w:r>
      <w:r w:rsidR="00370FD5">
        <w:rPr>
          <w:rFonts w:cstheme="minorHAnsi"/>
          <w:sz w:val="24"/>
          <w:szCs w:val="24"/>
        </w:rPr>
        <w:t xml:space="preserve">IPSI, </w:t>
      </w:r>
      <w:r w:rsidRPr="007A0183">
        <w:rPr>
          <w:rFonts w:cstheme="minorHAnsi"/>
          <w:sz w:val="24"/>
          <w:szCs w:val="24"/>
        </w:rPr>
        <w:t>Tunisie.</w:t>
      </w:r>
    </w:p>
    <w:p w:rsidR="001E44BC" w:rsidRDefault="001E44BC" w:rsidP="002B6623">
      <w:pPr>
        <w:rPr>
          <w:rFonts w:cstheme="minorHAnsi"/>
          <w:sz w:val="24"/>
          <w:szCs w:val="24"/>
        </w:rPr>
      </w:pPr>
      <w:r>
        <w:rPr>
          <w:rFonts w:cstheme="minorHAnsi"/>
          <w:sz w:val="24"/>
          <w:szCs w:val="24"/>
        </w:rPr>
        <w:t xml:space="preserve">Pr. Ahmed Hidass, </w:t>
      </w:r>
      <w:r w:rsidR="00D056DC">
        <w:rPr>
          <w:rFonts w:cstheme="minorHAnsi"/>
          <w:sz w:val="24"/>
          <w:szCs w:val="24"/>
        </w:rPr>
        <w:t xml:space="preserve">Université de Rabat, </w:t>
      </w:r>
      <w:r w:rsidR="008503CE">
        <w:rPr>
          <w:rFonts w:cstheme="minorHAnsi"/>
          <w:sz w:val="24"/>
          <w:szCs w:val="24"/>
        </w:rPr>
        <w:t xml:space="preserve">ISIC, </w:t>
      </w:r>
      <w:r w:rsidR="00D056DC">
        <w:rPr>
          <w:rFonts w:cstheme="minorHAnsi"/>
          <w:sz w:val="24"/>
          <w:szCs w:val="24"/>
        </w:rPr>
        <w:t>Maroc.</w:t>
      </w:r>
    </w:p>
    <w:p w:rsidR="00370FD5" w:rsidRPr="007A0183" w:rsidRDefault="00370FD5" w:rsidP="002B6623">
      <w:pPr>
        <w:rPr>
          <w:rFonts w:cstheme="minorHAnsi"/>
          <w:sz w:val="24"/>
          <w:szCs w:val="24"/>
        </w:rPr>
      </w:pPr>
      <w:r>
        <w:rPr>
          <w:rFonts w:cstheme="minorHAnsi"/>
          <w:sz w:val="24"/>
          <w:szCs w:val="24"/>
        </w:rPr>
        <w:t>Pr. Abdelkrim Hizaoui, Université de la Manouba, IPSI, Tunisie</w:t>
      </w:r>
    </w:p>
    <w:p w:rsidR="00FB1ED6" w:rsidRPr="007A0183" w:rsidRDefault="00FB1ED6" w:rsidP="002B6623">
      <w:pPr>
        <w:rPr>
          <w:rFonts w:cstheme="minorHAnsi"/>
          <w:sz w:val="24"/>
          <w:szCs w:val="24"/>
        </w:rPr>
      </w:pPr>
      <w:r w:rsidRPr="007A0183">
        <w:rPr>
          <w:rFonts w:cstheme="minorHAnsi"/>
          <w:sz w:val="24"/>
          <w:szCs w:val="24"/>
        </w:rPr>
        <w:lastRenderedPageBreak/>
        <w:t xml:space="preserve">Dr. Enrique Klaus, Université de </w:t>
      </w:r>
      <w:r w:rsidRPr="007A0183">
        <w:rPr>
          <w:rFonts w:cstheme="minorHAnsi"/>
          <w:color w:val="1D2228"/>
          <w:sz w:val="24"/>
          <w:szCs w:val="24"/>
          <w:shd w:val="clear" w:color="auto" w:fill="FFFFFF"/>
        </w:rPr>
        <w:t>Galatasaray, Turquie.</w:t>
      </w:r>
    </w:p>
    <w:p w:rsidR="002B6623" w:rsidRDefault="00370FD5" w:rsidP="002B6623">
      <w:pPr>
        <w:rPr>
          <w:rFonts w:cstheme="minorHAnsi"/>
          <w:sz w:val="24"/>
          <w:szCs w:val="24"/>
        </w:rPr>
      </w:pPr>
      <w:r>
        <w:rPr>
          <w:rFonts w:cstheme="minorHAnsi"/>
          <w:sz w:val="24"/>
          <w:szCs w:val="24"/>
        </w:rPr>
        <w:t>Dr</w:t>
      </w:r>
      <w:r w:rsidR="002B6623" w:rsidRPr="007A0183">
        <w:rPr>
          <w:rFonts w:cstheme="minorHAnsi"/>
          <w:sz w:val="24"/>
          <w:szCs w:val="24"/>
        </w:rPr>
        <w:t xml:space="preserve">. Moncef Louati, Université de la Manouba, </w:t>
      </w:r>
      <w:r>
        <w:rPr>
          <w:rFonts w:cstheme="minorHAnsi"/>
          <w:sz w:val="24"/>
          <w:szCs w:val="24"/>
        </w:rPr>
        <w:t xml:space="preserve">IPSI, </w:t>
      </w:r>
      <w:r w:rsidR="002B6623" w:rsidRPr="007A0183">
        <w:rPr>
          <w:rFonts w:cstheme="minorHAnsi"/>
          <w:sz w:val="24"/>
          <w:szCs w:val="24"/>
        </w:rPr>
        <w:t>Tunisie.</w:t>
      </w:r>
    </w:p>
    <w:p w:rsidR="00FD5151" w:rsidRDefault="00370FD5" w:rsidP="00FD5151">
      <w:pPr>
        <w:rPr>
          <w:rFonts w:cstheme="minorHAnsi"/>
          <w:sz w:val="24"/>
          <w:szCs w:val="24"/>
        </w:rPr>
      </w:pPr>
      <w:r>
        <w:rPr>
          <w:rFonts w:cstheme="minorHAnsi"/>
          <w:sz w:val="24"/>
          <w:szCs w:val="24"/>
        </w:rPr>
        <w:t>Dr</w:t>
      </w:r>
      <w:r w:rsidR="00FD5151">
        <w:rPr>
          <w:rFonts w:cstheme="minorHAnsi"/>
          <w:sz w:val="24"/>
          <w:szCs w:val="24"/>
        </w:rPr>
        <w:t xml:space="preserve">. Sami Melki, </w:t>
      </w:r>
      <w:r w:rsidR="00FD5151" w:rsidRPr="007A0183">
        <w:rPr>
          <w:rFonts w:cstheme="minorHAnsi"/>
          <w:sz w:val="24"/>
          <w:szCs w:val="24"/>
        </w:rPr>
        <w:t xml:space="preserve">Université de la Manouba, </w:t>
      </w:r>
      <w:r>
        <w:rPr>
          <w:rFonts w:cstheme="minorHAnsi"/>
          <w:sz w:val="24"/>
          <w:szCs w:val="24"/>
        </w:rPr>
        <w:t xml:space="preserve">IPSI, </w:t>
      </w:r>
      <w:r w:rsidR="00FD5151" w:rsidRPr="007A0183">
        <w:rPr>
          <w:rFonts w:cstheme="minorHAnsi"/>
          <w:sz w:val="24"/>
          <w:szCs w:val="24"/>
        </w:rPr>
        <w:t>Tunisie.</w:t>
      </w:r>
    </w:p>
    <w:p w:rsidR="00055173" w:rsidRPr="007A0183" w:rsidRDefault="0080603D" w:rsidP="00FD5151">
      <w:pPr>
        <w:rPr>
          <w:rFonts w:cstheme="minorHAnsi"/>
          <w:sz w:val="24"/>
          <w:szCs w:val="24"/>
        </w:rPr>
      </w:pPr>
      <w:r>
        <w:rPr>
          <w:rFonts w:cstheme="minorHAnsi"/>
          <w:sz w:val="24"/>
          <w:szCs w:val="24"/>
        </w:rPr>
        <w:t>Dr. Hanen Me</w:t>
      </w:r>
      <w:r w:rsidR="00055173">
        <w:rPr>
          <w:rFonts w:cstheme="minorHAnsi"/>
          <w:sz w:val="24"/>
          <w:szCs w:val="24"/>
        </w:rPr>
        <w:t xml:space="preserve">lliti, </w:t>
      </w:r>
      <w:r w:rsidR="00055173" w:rsidRPr="007A0183">
        <w:rPr>
          <w:rFonts w:cstheme="minorHAnsi"/>
          <w:sz w:val="24"/>
          <w:szCs w:val="24"/>
        </w:rPr>
        <w:t xml:space="preserve">Université de la Manouba, </w:t>
      </w:r>
      <w:r w:rsidR="00055173">
        <w:rPr>
          <w:rFonts w:cstheme="minorHAnsi"/>
          <w:sz w:val="24"/>
          <w:szCs w:val="24"/>
        </w:rPr>
        <w:t xml:space="preserve">IPSI, </w:t>
      </w:r>
      <w:r w:rsidR="00055173" w:rsidRPr="007A0183">
        <w:rPr>
          <w:rFonts w:cstheme="minorHAnsi"/>
          <w:sz w:val="24"/>
          <w:szCs w:val="24"/>
        </w:rPr>
        <w:t>Tunisie.</w:t>
      </w:r>
    </w:p>
    <w:p w:rsidR="002B6623" w:rsidRPr="007A0183" w:rsidRDefault="002B6623" w:rsidP="002B6623">
      <w:pPr>
        <w:rPr>
          <w:rFonts w:cstheme="minorHAnsi"/>
          <w:sz w:val="24"/>
          <w:szCs w:val="24"/>
        </w:rPr>
      </w:pPr>
      <w:r w:rsidRPr="007A0183">
        <w:rPr>
          <w:rFonts w:cstheme="minorHAnsi"/>
          <w:sz w:val="24"/>
          <w:szCs w:val="24"/>
        </w:rPr>
        <w:t>Dr. Najeh Missaoui, Université de la Manouba,</w:t>
      </w:r>
      <w:r w:rsidR="00370FD5">
        <w:rPr>
          <w:rFonts w:cstheme="minorHAnsi"/>
          <w:sz w:val="24"/>
          <w:szCs w:val="24"/>
        </w:rPr>
        <w:t xml:space="preserve"> IPSI,</w:t>
      </w:r>
      <w:r w:rsidRPr="007A0183">
        <w:rPr>
          <w:rFonts w:cstheme="minorHAnsi"/>
          <w:sz w:val="24"/>
          <w:szCs w:val="24"/>
        </w:rPr>
        <w:t xml:space="preserve"> Tunisie.</w:t>
      </w:r>
    </w:p>
    <w:p w:rsidR="002B6623" w:rsidRPr="007A0183" w:rsidRDefault="00FB1ED6" w:rsidP="002B6623">
      <w:pPr>
        <w:rPr>
          <w:rFonts w:cstheme="minorHAnsi"/>
          <w:sz w:val="24"/>
          <w:szCs w:val="24"/>
        </w:rPr>
      </w:pPr>
      <w:r w:rsidRPr="007A0183">
        <w:rPr>
          <w:rFonts w:cstheme="minorHAnsi"/>
          <w:sz w:val="24"/>
          <w:szCs w:val="24"/>
        </w:rPr>
        <w:t>Dr.</w:t>
      </w:r>
      <w:r w:rsidR="002B6623" w:rsidRPr="007A0183">
        <w:rPr>
          <w:rFonts w:cstheme="minorHAnsi"/>
          <w:sz w:val="24"/>
          <w:szCs w:val="24"/>
        </w:rPr>
        <w:t xml:space="preserve"> Pierre Morelli, Université de Lorraine, France.</w:t>
      </w:r>
    </w:p>
    <w:p w:rsidR="002B6623" w:rsidRDefault="00370FD5" w:rsidP="002B6623">
      <w:pPr>
        <w:rPr>
          <w:rFonts w:cstheme="minorHAnsi"/>
          <w:sz w:val="24"/>
          <w:szCs w:val="24"/>
        </w:rPr>
      </w:pPr>
      <w:r>
        <w:rPr>
          <w:rFonts w:cstheme="minorHAnsi"/>
          <w:sz w:val="24"/>
          <w:szCs w:val="24"/>
        </w:rPr>
        <w:t>Dr</w:t>
      </w:r>
      <w:r w:rsidR="002B6623" w:rsidRPr="007A0183">
        <w:rPr>
          <w:rFonts w:cstheme="minorHAnsi"/>
          <w:sz w:val="24"/>
          <w:szCs w:val="24"/>
        </w:rPr>
        <w:t xml:space="preserve">. Heni Moubarek, Université de la Manouba, </w:t>
      </w:r>
      <w:r>
        <w:rPr>
          <w:rFonts w:cstheme="minorHAnsi"/>
          <w:sz w:val="24"/>
          <w:szCs w:val="24"/>
        </w:rPr>
        <w:t xml:space="preserve">IPSI, </w:t>
      </w:r>
      <w:r w:rsidR="002B6623" w:rsidRPr="007A0183">
        <w:rPr>
          <w:rFonts w:cstheme="minorHAnsi"/>
          <w:sz w:val="24"/>
          <w:szCs w:val="24"/>
        </w:rPr>
        <w:t>Tunisie.</w:t>
      </w:r>
    </w:p>
    <w:p w:rsidR="00FD5151" w:rsidRPr="007A0183" w:rsidRDefault="00370FD5" w:rsidP="00FD5151">
      <w:pPr>
        <w:rPr>
          <w:rFonts w:cstheme="minorHAnsi"/>
          <w:sz w:val="24"/>
          <w:szCs w:val="24"/>
        </w:rPr>
      </w:pPr>
      <w:r>
        <w:rPr>
          <w:rFonts w:cstheme="minorHAnsi"/>
          <w:sz w:val="24"/>
          <w:szCs w:val="24"/>
        </w:rPr>
        <w:t>Pr</w:t>
      </w:r>
      <w:r w:rsidR="00FD5151">
        <w:rPr>
          <w:rFonts w:cstheme="minorHAnsi"/>
          <w:sz w:val="24"/>
          <w:szCs w:val="24"/>
        </w:rPr>
        <w:t xml:space="preserve">. Sihem Najjar, </w:t>
      </w:r>
      <w:r w:rsidR="00FD5151" w:rsidRPr="007A0183">
        <w:rPr>
          <w:rFonts w:cstheme="minorHAnsi"/>
          <w:sz w:val="24"/>
          <w:szCs w:val="24"/>
        </w:rPr>
        <w:t>Université de la Manouba,</w:t>
      </w:r>
      <w:r>
        <w:rPr>
          <w:rFonts w:cstheme="minorHAnsi"/>
          <w:sz w:val="24"/>
          <w:szCs w:val="24"/>
        </w:rPr>
        <w:t xml:space="preserve"> IPSI, </w:t>
      </w:r>
      <w:r w:rsidR="00FD5151" w:rsidRPr="007A0183">
        <w:rPr>
          <w:rFonts w:cstheme="minorHAnsi"/>
          <w:sz w:val="24"/>
          <w:szCs w:val="24"/>
        </w:rPr>
        <w:t xml:space="preserve"> Tunisie.</w:t>
      </w:r>
    </w:p>
    <w:p w:rsidR="002B6623" w:rsidRPr="007A0183" w:rsidRDefault="006806F5" w:rsidP="002B6623">
      <w:pPr>
        <w:rPr>
          <w:rFonts w:cstheme="minorHAnsi"/>
          <w:sz w:val="24"/>
          <w:szCs w:val="24"/>
        </w:rPr>
      </w:pPr>
      <w:r>
        <w:rPr>
          <w:rFonts w:cstheme="minorHAnsi"/>
          <w:sz w:val="24"/>
          <w:szCs w:val="24"/>
        </w:rPr>
        <w:t>Pr. Sadde</w:t>
      </w:r>
      <w:r w:rsidR="002B6623" w:rsidRPr="007A0183">
        <w:rPr>
          <w:rFonts w:cstheme="minorHAnsi"/>
          <w:sz w:val="24"/>
          <w:szCs w:val="24"/>
        </w:rPr>
        <w:t>k Rabah, Université de Qatar, Qatar.</w:t>
      </w:r>
    </w:p>
    <w:p w:rsidR="002B6623" w:rsidRPr="007A0183" w:rsidRDefault="002B6623" w:rsidP="008503CE">
      <w:pPr>
        <w:rPr>
          <w:rFonts w:cstheme="minorHAnsi"/>
          <w:sz w:val="24"/>
          <w:szCs w:val="24"/>
        </w:rPr>
      </w:pPr>
      <w:r w:rsidRPr="007A0183">
        <w:rPr>
          <w:rFonts w:cstheme="minorHAnsi"/>
          <w:sz w:val="24"/>
          <w:szCs w:val="24"/>
        </w:rPr>
        <w:t>Pr. Denis Ruellan, Université de Sorbonne, C</w:t>
      </w:r>
      <w:r w:rsidR="008503CE">
        <w:rPr>
          <w:rFonts w:cstheme="minorHAnsi"/>
          <w:sz w:val="24"/>
          <w:szCs w:val="24"/>
        </w:rPr>
        <w:t>ELSA</w:t>
      </w:r>
      <w:r w:rsidRPr="007A0183">
        <w:rPr>
          <w:rFonts w:cstheme="minorHAnsi"/>
          <w:sz w:val="24"/>
          <w:szCs w:val="24"/>
        </w:rPr>
        <w:t>, France.</w:t>
      </w:r>
    </w:p>
    <w:p w:rsidR="002B6623" w:rsidRPr="007A0183" w:rsidRDefault="00FB1ED6" w:rsidP="002B6623">
      <w:pPr>
        <w:rPr>
          <w:rFonts w:cstheme="minorHAnsi"/>
          <w:sz w:val="24"/>
          <w:szCs w:val="24"/>
        </w:rPr>
      </w:pPr>
      <w:r w:rsidRPr="007A0183">
        <w:rPr>
          <w:rFonts w:cstheme="minorHAnsi"/>
          <w:sz w:val="24"/>
          <w:szCs w:val="24"/>
        </w:rPr>
        <w:t>Dr.</w:t>
      </w:r>
      <w:r w:rsidR="002B6623" w:rsidRPr="007A0183">
        <w:rPr>
          <w:rFonts w:cstheme="minorHAnsi"/>
          <w:sz w:val="24"/>
          <w:szCs w:val="24"/>
        </w:rPr>
        <w:t xml:space="preserve"> Nozha Smati, Université de Lille 3, France.</w:t>
      </w:r>
    </w:p>
    <w:p w:rsidR="002B6623" w:rsidRDefault="002B6623" w:rsidP="002B6623">
      <w:pPr>
        <w:rPr>
          <w:rFonts w:cstheme="minorHAnsi"/>
          <w:sz w:val="24"/>
          <w:szCs w:val="24"/>
        </w:rPr>
      </w:pPr>
      <w:r w:rsidRPr="007A0183">
        <w:rPr>
          <w:rFonts w:cstheme="minorHAnsi"/>
          <w:sz w:val="24"/>
          <w:szCs w:val="24"/>
        </w:rPr>
        <w:t>Dr. Ikram Toumi, Université de Kent, U.S.A.</w:t>
      </w:r>
    </w:p>
    <w:p w:rsidR="00FD5151" w:rsidRDefault="00370FD5" w:rsidP="00FD5151">
      <w:pPr>
        <w:rPr>
          <w:rFonts w:cstheme="minorHAnsi"/>
          <w:sz w:val="24"/>
          <w:szCs w:val="24"/>
        </w:rPr>
      </w:pPr>
      <w:r>
        <w:rPr>
          <w:rFonts w:cstheme="minorHAnsi"/>
          <w:sz w:val="24"/>
          <w:szCs w:val="24"/>
        </w:rPr>
        <w:t>Pr</w:t>
      </w:r>
      <w:r w:rsidR="00FD5151">
        <w:rPr>
          <w:rFonts w:cstheme="minorHAnsi"/>
          <w:sz w:val="24"/>
          <w:szCs w:val="24"/>
        </w:rPr>
        <w:t xml:space="preserve">. Jamel Zran, </w:t>
      </w:r>
      <w:r w:rsidR="00FD5151" w:rsidRPr="007A0183">
        <w:rPr>
          <w:rFonts w:cstheme="minorHAnsi"/>
          <w:sz w:val="24"/>
          <w:szCs w:val="24"/>
        </w:rPr>
        <w:t>Université de la Manouba,</w:t>
      </w:r>
      <w:r>
        <w:rPr>
          <w:rFonts w:cstheme="minorHAnsi"/>
          <w:sz w:val="24"/>
          <w:szCs w:val="24"/>
        </w:rPr>
        <w:t xml:space="preserve"> IPSI, </w:t>
      </w:r>
      <w:r w:rsidR="00FD5151" w:rsidRPr="007A0183">
        <w:rPr>
          <w:rFonts w:cstheme="minorHAnsi"/>
          <w:sz w:val="24"/>
          <w:szCs w:val="24"/>
        </w:rPr>
        <w:t xml:space="preserve"> Tunisie.</w:t>
      </w:r>
    </w:p>
    <w:p w:rsidR="00842CB5" w:rsidRDefault="00842CB5" w:rsidP="00FD5151">
      <w:pPr>
        <w:rPr>
          <w:rFonts w:cstheme="minorHAnsi"/>
          <w:sz w:val="24"/>
          <w:szCs w:val="24"/>
        </w:rPr>
      </w:pPr>
    </w:p>
    <w:p w:rsidR="00842CB5" w:rsidRPr="007A0183" w:rsidRDefault="00842CB5" w:rsidP="00842CB5">
      <w:pPr>
        <w:pStyle w:val="Listepuces"/>
        <w:numPr>
          <w:ilvl w:val="0"/>
          <w:numId w:val="0"/>
        </w:numPr>
        <w:jc w:val="both"/>
        <w:rPr>
          <w:rFonts w:cstheme="minorHAnsi"/>
          <w:color w:val="828C93"/>
          <w:sz w:val="24"/>
          <w:szCs w:val="24"/>
          <w:shd w:val="clear" w:color="auto" w:fill="FFFFFF"/>
          <w:lang w:bidi="ar-TN"/>
        </w:rPr>
      </w:pPr>
      <w:r w:rsidRPr="00842CB5">
        <w:rPr>
          <w:rFonts w:cstheme="minorHAnsi"/>
          <w:b/>
          <w:bCs/>
          <w:color w:val="C00000"/>
          <w:sz w:val="28"/>
          <w:szCs w:val="28"/>
          <w:lang w:bidi="ar-TN"/>
        </w:rPr>
        <w:t>COORDINATEUR SCIENTIFIQUE DU COLLOQUE</w:t>
      </w:r>
      <w:r w:rsidRPr="00842CB5">
        <w:rPr>
          <w:rFonts w:cstheme="minorHAnsi"/>
          <w:color w:val="C00000"/>
          <w:sz w:val="24"/>
          <w:szCs w:val="24"/>
          <w:lang w:bidi="ar-TN"/>
        </w:rPr>
        <w:t> </w:t>
      </w:r>
      <w:r w:rsidRPr="007A0183">
        <w:rPr>
          <w:rFonts w:cstheme="minorHAnsi"/>
          <w:sz w:val="24"/>
          <w:szCs w:val="24"/>
          <w:lang w:bidi="ar-TN"/>
        </w:rPr>
        <w:t>: Dr. Fredj Zamit</w:t>
      </w:r>
      <w:r>
        <w:rPr>
          <w:rFonts w:cstheme="minorHAnsi"/>
          <w:sz w:val="24"/>
          <w:szCs w:val="24"/>
          <w:lang w:bidi="ar-TN"/>
        </w:rPr>
        <w:t>, Université de la Manouba, IPSI, Tunisie</w:t>
      </w:r>
      <w:bookmarkStart w:id="0" w:name="_GoBack"/>
      <w:bookmarkEnd w:id="0"/>
    </w:p>
    <w:p w:rsidR="002B6623" w:rsidRPr="007A0183" w:rsidRDefault="002B6623" w:rsidP="002B6623">
      <w:pPr>
        <w:rPr>
          <w:rFonts w:cstheme="minorHAnsi"/>
        </w:rPr>
      </w:pPr>
    </w:p>
    <w:p w:rsidR="002B6623" w:rsidRPr="007A0183" w:rsidRDefault="002B6623" w:rsidP="002B6623">
      <w:pPr>
        <w:rPr>
          <w:rFonts w:cstheme="minorHAnsi"/>
          <w:b/>
          <w:bCs/>
          <w:color w:val="C00000"/>
          <w:sz w:val="24"/>
          <w:szCs w:val="24"/>
        </w:rPr>
      </w:pPr>
      <w:r w:rsidRPr="007A0183">
        <w:rPr>
          <w:rFonts w:cstheme="minorHAnsi"/>
          <w:b/>
          <w:bCs/>
          <w:color w:val="C00000"/>
          <w:sz w:val="24"/>
          <w:szCs w:val="24"/>
        </w:rPr>
        <w:t xml:space="preserve">COMITE D’ORGANISATION : </w:t>
      </w:r>
    </w:p>
    <w:p w:rsidR="002B6623" w:rsidRPr="008503CE" w:rsidRDefault="002B6623" w:rsidP="002B6623">
      <w:pPr>
        <w:rPr>
          <w:rFonts w:cstheme="minorHAnsi"/>
          <w:b/>
          <w:bCs/>
          <w:sz w:val="24"/>
          <w:szCs w:val="24"/>
        </w:rPr>
      </w:pPr>
      <w:r w:rsidRPr="008503CE">
        <w:rPr>
          <w:rFonts w:cstheme="minorHAnsi"/>
          <w:sz w:val="24"/>
          <w:szCs w:val="24"/>
        </w:rPr>
        <w:t>Olfa Beji, Konrad Adenauer Stiftung, Tunisie.</w:t>
      </w:r>
    </w:p>
    <w:p w:rsidR="002B6623" w:rsidRPr="008503CE" w:rsidRDefault="002B6623" w:rsidP="002B6623">
      <w:pPr>
        <w:rPr>
          <w:rFonts w:cstheme="minorHAnsi"/>
          <w:sz w:val="24"/>
          <w:szCs w:val="24"/>
        </w:rPr>
      </w:pPr>
      <w:r w:rsidRPr="008503CE">
        <w:rPr>
          <w:rFonts w:cstheme="minorHAnsi"/>
          <w:sz w:val="24"/>
          <w:szCs w:val="24"/>
        </w:rPr>
        <w:t>Elhem Joui</w:t>
      </w:r>
      <w:r w:rsidR="00BA12FE" w:rsidRPr="008503CE">
        <w:rPr>
          <w:rFonts w:cstheme="minorHAnsi"/>
          <w:sz w:val="24"/>
          <w:szCs w:val="24"/>
        </w:rPr>
        <w:t>ni</w:t>
      </w:r>
      <w:r w:rsidRPr="008503CE">
        <w:rPr>
          <w:rFonts w:cstheme="minorHAnsi"/>
          <w:sz w:val="24"/>
          <w:szCs w:val="24"/>
        </w:rPr>
        <w:t>, Institut de Presse et des Sciences de l’Information, Tunisie.</w:t>
      </w:r>
    </w:p>
    <w:p w:rsidR="002B6623" w:rsidRPr="008503CE" w:rsidRDefault="002B6623" w:rsidP="002B6623">
      <w:pPr>
        <w:rPr>
          <w:rFonts w:cstheme="minorHAnsi"/>
          <w:sz w:val="24"/>
          <w:szCs w:val="24"/>
        </w:rPr>
      </w:pPr>
      <w:r w:rsidRPr="008503CE">
        <w:rPr>
          <w:rFonts w:cstheme="minorHAnsi"/>
          <w:sz w:val="24"/>
          <w:szCs w:val="24"/>
        </w:rPr>
        <w:t>Mohamed Drissi, Institut de Presse et des Sciences de l’Information, Tunisie.</w:t>
      </w:r>
    </w:p>
    <w:p w:rsidR="002B6623" w:rsidRPr="007A0183" w:rsidRDefault="002B6623" w:rsidP="002B6623">
      <w:pPr>
        <w:pStyle w:val="Titre3"/>
        <w:jc w:val="both"/>
        <w:rPr>
          <w:rFonts w:asciiTheme="minorHAnsi" w:hAnsiTheme="minorHAnsi" w:cstheme="minorHAnsi"/>
          <w:sz w:val="24"/>
          <w:szCs w:val="24"/>
        </w:rPr>
      </w:pPr>
    </w:p>
    <w:p w:rsidR="002B6623" w:rsidRPr="007A0183" w:rsidRDefault="00FB1ED6" w:rsidP="002B6623">
      <w:pPr>
        <w:pStyle w:val="Titre3"/>
        <w:jc w:val="both"/>
        <w:rPr>
          <w:rFonts w:asciiTheme="minorHAnsi" w:hAnsiTheme="minorHAnsi" w:cstheme="minorHAnsi"/>
          <w:color w:val="C00000"/>
          <w:sz w:val="24"/>
          <w:szCs w:val="24"/>
        </w:rPr>
      </w:pPr>
      <w:r w:rsidRPr="007A0183">
        <w:rPr>
          <w:rFonts w:asciiTheme="minorHAnsi" w:hAnsiTheme="minorHAnsi" w:cstheme="minorHAnsi"/>
          <w:color w:val="C00000"/>
          <w:sz w:val="24"/>
          <w:szCs w:val="24"/>
        </w:rPr>
        <w:t>CALENDRIER :</w:t>
      </w:r>
    </w:p>
    <w:p w:rsidR="002B6623" w:rsidRPr="007A0183" w:rsidRDefault="008503CE" w:rsidP="002B6623">
      <w:pPr>
        <w:pStyle w:val="Listepuces"/>
        <w:jc w:val="both"/>
        <w:rPr>
          <w:rFonts w:cstheme="minorHAnsi"/>
          <w:sz w:val="24"/>
          <w:szCs w:val="24"/>
        </w:rPr>
      </w:pPr>
      <w:r>
        <w:rPr>
          <w:rFonts w:cstheme="minorHAnsi"/>
          <w:sz w:val="24"/>
          <w:szCs w:val="24"/>
        </w:rPr>
        <w:t>20</w:t>
      </w:r>
      <w:r w:rsidR="002B6623" w:rsidRPr="007A0183">
        <w:rPr>
          <w:rFonts w:cstheme="minorHAnsi"/>
          <w:sz w:val="24"/>
          <w:szCs w:val="24"/>
        </w:rPr>
        <w:t xml:space="preserve">  novembre 2020 : Diffusion de l’appel à communication</w:t>
      </w:r>
      <w:r w:rsidR="00292A18">
        <w:rPr>
          <w:rFonts w:cs="Arial"/>
          <w:sz w:val="24"/>
          <w:szCs w:val="24"/>
        </w:rPr>
        <w:t>s</w:t>
      </w:r>
    </w:p>
    <w:p w:rsidR="002B6623" w:rsidRPr="007A0183" w:rsidRDefault="002B6623" w:rsidP="002B6623">
      <w:pPr>
        <w:pStyle w:val="Listepuces"/>
        <w:jc w:val="both"/>
        <w:rPr>
          <w:rFonts w:cstheme="minorHAnsi"/>
          <w:b/>
          <w:bCs/>
          <w:sz w:val="24"/>
          <w:szCs w:val="24"/>
        </w:rPr>
      </w:pPr>
      <w:r w:rsidRPr="007A0183">
        <w:rPr>
          <w:rFonts w:cstheme="minorHAnsi"/>
          <w:b/>
          <w:bCs/>
          <w:sz w:val="24"/>
          <w:szCs w:val="24"/>
        </w:rPr>
        <w:t>15 janvier 2021 : date limite d’envoi des propositions</w:t>
      </w:r>
    </w:p>
    <w:p w:rsidR="002B6623" w:rsidRPr="007A0183" w:rsidRDefault="002B6623" w:rsidP="002B6623">
      <w:pPr>
        <w:pStyle w:val="Listepuces"/>
        <w:jc w:val="both"/>
        <w:rPr>
          <w:rFonts w:cstheme="minorHAnsi"/>
          <w:sz w:val="24"/>
          <w:szCs w:val="24"/>
        </w:rPr>
      </w:pPr>
      <w:r w:rsidRPr="007A0183">
        <w:rPr>
          <w:rFonts w:cstheme="minorHAnsi"/>
          <w:sz w:val="24"/>
          <w:szCs w:val="24"/>
        </w:rPr>
        <w:t>29 janvier 2021: Réponses aux auteurs</w:t>
      </w:r>
    </w:p>
    <w:p w:rsidR="002B6623" w:rsidRPr="007A0183" w:rsidRDefault="0068558F" w:rsidP="002B6623">
      <w:pPr>
        <w:pStyle w:val="Listepuces"/>
        <w:jc w:val="both"/>
        <w:rPr>
          <w:rFonts w:cstheme="minorHAnsi"/>
          <w:b/>
          <w:bCs/>
          <w:sz w:val="24"/>
          <w:szCs w:val="24"/>
        </w:rPr>
      </w:pPr>
      <w:r>
        <w:rPr>
          <w:rFonts w:cstheme="minorHAnsi"/>
          <w:b/>
          <w:bCs/>
          <w:sz w:val="24"/>
          <w:szCs w:val="24"/>
        </w:rPr>
        <w:t>7, 8</w:t>
      </w:r>
      <w:r w:rsidR="002B6623" w:rsidRPr="007A0183">
        <w:rPr>
          <w:rFonts w:cstheme="minorHAnsi"/>
          <w:b/>
          <w:bCs/>
          <w:sz w:val="24"/>
          <w:szCs w:val="24"/>
        </w:rPr>
        <w:t xml:space="preserve"> avril 2021 : tenue du colloque</w:t>
      </w:r>
    </w:p>
    <w:p w:rsidR="002B6623" w:rsidRPr="007A0183" w:rsidRDefault="002B6623" w:rsidP="002B6623">
      <w:pPr>
        <w:pStyle w:val="Listepuces"/>
        <w:jc w:val="both"/>
        <w:rPr>
          <w:rFonts w:cstheme="minorHAnsi"/>
          <w:sz w:val="24"/>
          <w:szCs w:val="24"/>
        </w:rPr>
      </w:pPr>
      <w:r w:rsidRPr="007A0183">
        <w:rPr>
          <w:rFonts w:cstheme="minorHAnsi"/>
          <w:sz w:val="24"/>
          <w:szCs w:val="24"/>
        </w:rPr>
        <w:t>30 avril 2021: remise de la version complète des textes</w:t>
      </w:r>
    </w:p>
    <w:p w:rsidR="002B6623" w:rsidRPr="007A0183" w:rsidRDefault="002B6623" w:rsidP="002B6623">
      <w:pPr>
        <w:pStyle w:val="Listepuces"/>
        <w:jc w:val="both"/>
        <w:rPr>
          <w:rFonts w:cstheme="minorHAnsi"/>
          <w:sz w:val="24"/>
          <w:szCs w:val="24"/>
        </w:rPr>
      </w:pPr>
      <w:r w:rsidRPr="007A0183">
        <w:rPr>
          <w:rFonts w:cstheme="minorHAnsi"/>
          <w:sz w:val="24"/>
          <w:szCs w:val="24"/>
        </w:rPr>
        <w:lastRenderedPageBreak/>
        <w:t>28 mai 2021 : retour des commentaires et recommandations des évaluateurs</w:t>
      </w:r>
    </w:p>
    <w:p w:rsidR="002B6623" w:rsidRPr="007A0183" w:rsidRDefault="002B6623" w:rsidP="002B6623">
      <w:pPr>
        <w:pStyle w:val="Listepuces"/>
        <w:jc w:val="both"/>
        <w:rPr>
          <w:rFonts w:cstheme="minorHAnsi"/>
          <w:sz w:val="24"/>
          <w:szCs w:val="24"/>
        </w:rPr>
      </w:pPr>
      <w:r w:rsidRPr="007A0183">
        <w:rPr>
          <w:rFonts w:cstheme="minorHAnsi"/>
          <w:sz w:val="24"/>
          <w:szCs w:val="24"/>
        </w:rPr>
        <w:t>15 juin 2021: remise des versions finales des textes</w:t>
      </w:r>
    </w:p>
    <w:p w:rsidR="002B6623" w:rsidRPr="007A0183" w:rsidRDefault="002B6623" w:rsidP="002B6623">
      <w:pPr>
        <w:pStyle w:val="Listepuces"/>
        <w:jc w:val="both"/>
        <w:rPr>
          <w:rFonts w:cstheme="minorHAnsi"/>
          <w:sz w:val="24"/>
          <w:szCs w:val="24"/>
        </w:rPr>
      </w:pPr>
      <w:r w:rsidRPr="007A0183">
        <w:rPr>
          <w:rFonts w:cstheme="minorHAnsi"/>
          <w:sz w:val="24"/>
          <w:szCs w:val="24"/>
        </w:rPr>
        <w:t>Automne 2021: publication des actes</w:t>
      </w:r>
    </w:p>
    <w:p w:rsidR="002B6623" w:rsidRPr="007A0183" w:rsidRDefault="002B6623" w:rsidP="002B6623">
      <w:pPr>
        <w:pStyle w:val="Default"/>
        <w:rPr>
          <w:rFonts w:asciiTheme="minorHAnsi" w:hAnsiTheme="minorHAnsi" w:cstheme="minorHAnsi"/>
          <w:b/>
          <w:bCs/>
          <w:color w:val="C00000"/>
        </w:rPr>
      </w:pPr>
    </w:p>
    <w:p w:rsidR="002B6623" w:rsidRPr="007A0183" w:rsidRDefault="002B6623" w:rsidP="002B6623">
      <w:pPr>
        <w:pStyle w:val="Default"/>
        <w:rPr>
          <w:rFonts w:asciiTheme="minorHAnsi" w:hAnsiTheme="minorHAnsi" w:cstheme="minorHAnsi"/>
          <w:color w:val="C00000"/>
        </w:rPr>
      </w:pPr>
      <w:r w:rsidRPr="007A0183">
        <w:rPr>
          <w:rFonts w:asciiTheme="minorHAnsi" w:hAnsiTheme="minorHAnsi" w:cstheme="minorHAnsi"/>
          <w:b/>
          <w:bCs/>
          <w:color w:val="C00000"/>
        </w:rPr>
        <w:t>MODALITES DE SOUMISSION ET D’EVALUATION DES PROPOSITIONS :</w:t>
      </w:r>
    </w:p>
    <w:p w:rsidR="002B6623" w:rsidRPr="007A0183" w:rsidRDefault="002B6623" w:rsidP="002B6623">
      <w:pPr>
        <w:pStyle w:val="Default"/>
        <w:rPr>
          <w:rFonts w:asciiTheme="minorHAnsi" w:hAnsiTheme="minorHAnsi" w:cstheme="minorHAnsi"/>
        </w:rPr>
      </w:pPr>
    </w:p>
    <w:p w:rsidR="002B6623" w:rsidRPr="007A0183" w:rsidRDefault="002B6623" w:rsidP="002B6623">
      <w:pPr>
        <w:pStyle w:val="Default"/>
        <w:rPr>
          <w:rFonts w:asciiTheme="minorHAnsi" w:hAnsiTheme="minorHAnsi" w:cstheme="minorHAnsi"/>
        </w:rPr>
      </w:pPr>
      <w:r w:rsidRPr="007A0183">
        <w:rPr>
          <w:rFonts w:asciiTheme="minorHAnsi" w:hAnsiTheme="minorHAnsi" w:cstheme="minorHAnsi"/>
        </w:rPr>
        <w:t xml:space="preserve">Les propositions doivent inclure les éléments suivants : </w:t>
      </w:r>
    </w:p>
    <w:p w:rsidR="002B6623" w:rsidRPr="007A0183" w:rsidRDefault="002B6623" w:rsidP="002B6623">
      <w:pPr>
        <w:pStyle w:val="Default"/>
        <w:spacing w:line="240" w:lineRule="atLeast"/>
        <w:rPr>
          <w:rFonts w:asciiTheme="minorHAnsi" w:hAnsiTheme="minorHAnsi" w:cstheme="minorHAnsi"/>
        </w:rPr>
      </w:pPr>
    </w:p>
    <w:p w:rsidR="002B6623" w:rsidRPr="007A0183" w:rsidRDefault="002B6623" w:rsidP="002B6623">
      <w:pPr>
        <w:spacing w:line="240" w:lineRule="atLeast"/>
        <w:ind w:firstLine="708"/>
        <w:rPr>
          <w:rFonts w:cstheme="minorHAnsi"/>
          <w:sz w:val="24"/>
          <w:szCs w:val="24"/>
        </w:rPr>
      </w:pPr>
      <w:r w:rsidRPr="007A0183">
        <w:rPr>
          <w:rFonts w:cstheme="minorHAnsi"/>
          <w:sz w:val="24"/>
          <w:szCs w:val="24"/>
        </w:rPr>
        <w:t xml:space="preserve">Les coordonnées : nom, adresse mail, université et titre de la communication. </w:t>
      </w:r>
    </w:p>
    <w:p w:rsidR="002B6623" w:rsidRPr="007A0183" w:rsidRDefault="002B6623" w:rsidP="002B6623">
      <w:pPr>
        <w:pStyle w:val="Default"/>
        <w:spacing w:line="240" w:lineRule="atLeast"/>
        <w:ind w:firstLine="708"/>
        <w:rPr>
          <w:rFonts w:asciiTheme="minorHAnsi" w:hAnsiTheme="minorHAnsi" w:cstheme="minorHAnsi"/>
        </w:rPr>
      </w:pPr>
      <w:r w:rsidRPr="007A0183">
        <w:rPr>
          <w:rFonts w:asciiTheme="minorHAnsi" w:hAnsiTheme="minorHAnsi" w:cstheme="minorHAnsi"/>
        </w:rPr>
        <w:t>Une p</w:t>
      </w:r>
      <w:r w:rsidR="00BA12FE">
        <w:rPr>
          <w:rFonts w:asciiTheme="minorHAnsi" w:hAnsiTheme="minorHAnsi" w:cstheme="minorHAnsi"/>
        </w:rPr>
        <w:t>roposition de contribution de 30</w:t>
      </w:r>
      <w:r w:rsidRPr="007A0183">
        <w:rPr>
          <w:rFonts w:asciiTheme="minorHAnsi" w:hAnsiTheme="minorHAnsi" w:cstheme="minorHAnsi"/>
        </w:rPr>
        <w:t xml:space="preserve">00 signes maximum (espaces non compris). </w:t>
      </w:r>
    </w:p>
    <w:p w:rsidR="002B6623" w:rsidRPr="007A0183" w:rsidRDefault="002B6623" w:rsidP="002B6623">
      <w:pPr>
        <w:pStyle w:val="Default"/>
        <w:spacing w:line="240" w:lineRule="atLeast"/>
        <w:rPr>
          <w:rFonts w:asciiTheme="minorHAnsi" w:hAnsiTheme="minorHAnsi" w:cstheme="minorHAnsi"/>
        </w:rPr>
      </w:pPr>
    </w:p>
    <w:p w:rsidR="002B6623" w:rsidRPr="007A0183" w:rsidRDefault="002B6623" w:rsidP="002B6623">
      <w:pPr>
        <w:bidi/>
        <w:spacing w:line="240" w:lineRule="atLeast"/>
        <w:jc w:val="right"/>
        <w:rPr>
          <w:rFonts w:cstheme="minorHAnsi"/>
          <w:sz w:val="24"/>
          <w:szCs w:val="24"/>
        </w:rPr>
      </w:pPr>
      <w:r w:rsidRPr="007A0183">
        <w:rPr>
          <w:rFonts w:cstheme="minorHAnsi"/>
          <w:sz w:val="24"/>
          <w:szCs w:val="24"/>
        </w:rPr>
        <w:t xml:space="preserve"> Une brève bibliographique.   </w:t>
      </w:r>
      <w:r w:rsidRPr="007A0183">
        <w:rPr>
          <w:rFonts w:cstheme="minorHAnsi"/>
          <w:sz w:val="24"/>
          <w:szCs w:val="24"/>
        </w:rPr>
        <w:tab/>
      </w:r>
    </w:p>
    <w:p w:rsidR="002B6623" w:rsidRPr="007A0183" w:rsidRDefault="002B6623" w:rsidP="002B6623">
      <w:pPr>
        <w:bidi/>
        <w:spacing w:line="240" w:lineRule="atLeast"/>
        <w:jc w:val="right"/>
        <w:rPr>
          <w:rFonts w:cstheme="minorHAnsi"/>
          <w:sz w:val="24"/>
          <w:szCs w:val="24"/>
        </w:rPr>
      </w:pPr>
      <w:r w:rsidRPr="007A0183">
        <w:rPr>
          <w:rFonts w:cstheme="minorHAnsi"/>
          <w:sz w:val="24"/>
          <w:szCs w:val="24"/>
        </w:rPr>
        <w:t>Les propositions sont acceptées en arabe, français et anglais et seront évaluées en double aveugle.</w:t>
      </w:r>
    </w:p>
    <w:p w:rsidR="002B6623" w:rsidRPr="007A0183" w:rsidRDefault="002B6623" w:rsidP="00647E83">
      <w:pPr>
        <w:bidi/>
        <w:spacing w:line="240" w:lineRule="atLeast"/>
        <w:jc w:val="right"/>
        <w:rPr>
          <w:rFonts w:cstheme="minorHAnsi"/>
          <w:sz w:val="24"/>
          <w:szCs w:val="24"/>
        </w:rPr>
      </w:pPr>
      <w:r w:rsidRPr="007A0183">
        <w:rPr>
          <w:rFonts w:cstheme="minorHAnsi"/>
          <w:sz w:val="24"/>
          <w:szCs w:val="24"/>
        </w:rPr>
        <w:t xml:space="preserve">Les propositions sont à envoyer par courriel aux deux adresses suivantes : </w:t>
      </w:r>
      <w:hyperlink r:id="rId10" w:history="1">
        <w:r w:rsidR="00024A98" w:rsidRPr="008F2E24">
          <w:rPr>
            <w:rStyle w:val="Lienhypertexte"/>
            <w:rFonts w:cstheme="minorHAnsi"/>
            <w:sz w:val="24"/>
            <w:szCs w:val="24"/>
            <w:shd w:val="clear" w:color="auto" w:fill="FFFFFF"/>
          </w:rPr>
          <w:t>colloqueipsi2021@gmail.com</w:t>
        </w:r>
      </w:hyperlink>
      <w:r w:rsidRPr="007A0183">
        <w:rPr>
          <w:rFonts w:cstheme="minorHAnsi"/>
        </w:rPr>
        <w:t xml:space="preserve"> et </w:t>
      </w:r>
      <w:hyperlink r:id="rId11" w:history="1">
        <w:r w:rsidRPr="007A0183">
          <w:rPr>
            <w:rStyle w:val="Lienhypertexte"/>
            <w:rFonts w:cstheme="minorHAnsi"/>
            <w:sz w:val="24"/>
            <w:szCs w:val="24"/>
            <w:shd w:val="clear" w:color="auto" w:fill="FFFFFF"/>
          </w:rPr>
          <w:t>fredj.zamit@yahoo.de</w:t>
        </w:r>
      </w:hyperlink>
    </w:p>
    <w:p w:rsidR="002B6623" w:rsidRPr="007A0183" w:rsidRDefault="002B6623" w:rsidP="002B6623">
      <w:pPr>
        <w:pStyle w:val="Corpsdetexte"/>
        <w:jc w:val="both"/>
        <w:rPr>
          <w:rFonts w:cstheme="minorHAnsi"/>
        </w:rPr>
      </w:pPr>
    </w:p>
    <w:p w:rsidR="002B6623" w:rsidRPr="007A0183" w:rsidRDefault="002B6623" w:rsidP="002B6623">
      <w:pPr>
        <w:pStyle w:val="Titre2"/>
        <w:jc w:val="both"/>
        <w:rPr>
          <w:rFonts w:asciiTheme="minorHAnsi" w:hAnsiTheme="minorHAnsi" w:cstheme="minorHAnsi"/>
          <w:color w:val="auto"/>
        </w:rPr>
      </w:pPr>
      <w:r w:rsidRPr="007A0183">
        <w:rPr>
          <w:rFonts w:asciiTheme="minorHAnsi" w:hAnsiTheme="minorHAnsi" w:cstheme="minorHAnsi"/>
          <w:color w:val="auto"/>
        </w:rPr>
        <w:t>Bibliographie indicative:</w:t>
      </w:r>
    </w:p>
    <w:p w:rsidR="000944A4" w:rsidRDefault="004F28FC" w:rsidP="000944A4">
      <w:pPr>
        <w:pStyle w:val="Corpsdetexte"/>
        <w:spacing w:before="120"/>
        <w:rPr>
          <w:rFonts w:cstheme="minorHAnsi"/>
          <w:bCs/>
          <w:sz w:val="24"/>
          <w:szCs w:val="24"/>
        </w:rPr>
      </w:pPr>
      <w:r>
        <w:rPr>
          <w:rFonts w:cstheme="minorHAnsi"/>
          <w:bCs/>
          <w:sz w:val="24"/>
          <w:szCs w:val="24"/>
        </w:rPr>
        <w:t xml:space="preserve">P. Amiel, 2020, </w:t>
      </w:r>
      <w:r w:rsidRPr="00147BEC">
        <w:rPr>
          <w:rFonts w:cstheme="minorHAnsi"/>
          <w:bCs/>
          <w:i/>
          <w:iCs/>
          <w:sz w:val="24"/>
          <w:szCs w:val="24"/>
        </w:rPr>
        <w:t>Le journalisme de solutions</w:t>
      </w:r>
      <w:r w:rsidRPr="00D81B59">
        <w:rPr>
          <w:rFonts w:cstheme="minorHAnsi"/>
          <w:bCs/>
          <w:sz w:val="24"/>
          <w:szCs w:val="24"/>
        </w:rPr>
        <w:t xml:space="preserve">, </w:t>
      </w:r>
      <w:r>
        <w:rPr>
          <w:rFonts w:cstheme="minorHAnsi"/>
          <w:bCs/>
          <w:sz w:val="24"/>
          <w:szCs w:val="24"/>
        </w:rPr>
        <w:t>Grenoble, Presses universitaires de Grenoble.</w:t>
      </w:r>
    </w:p>
    <w:p w:rsidR="002B6623" w:rsidRPr="004F28FC" w:rsidRDefault="002B6623" w:rsidP="000944A4">
      <w:pPr>
        <w:pStyle w:val="Corpsdetexte"/>
        <w:spacing w:before="120"/>
        <w:rPr>
          <w:rFonts w:cstheme="minorHAnsi"/>
          <w:bCs/>
          <w:sz w:val="24"/>
          <w:szCs w:val="24"/>
        </w:rPr>
      </w:pPr>
      <w:r w:rsidRPr="007A0183">
        <w:rPr>
          <w:rFonts w:cstheme="minorHAnsi"/>
          <w:bCs/>
          <w:color w:val="323232"/>
          <w:sz w:val="24"/>
          <w:szCs w:val="24"/>
        </w:rPr>
        <w:br/>
      </w:r>
      <w:r w:rsidRPr="007A0183">
        <w:rPr>
          <w:rFonts w:cstheme="minorHAnsi"/>
          <w:sz w:val="24"/>
          <w:szCs w:val="24"/>
        </w:rPr>
        <w:t>O. Andreotti</w:t>
      </w:r>
      <w:r w:rsidRPr="007A0183">
        <w:rPr>
          <w:rFonts w:cstheme="minorHAnsi"/>
          <w:bCs/>
          <w:sz w:val="24"/>
          <w:szCs w:val="24"/>
        </w:rPr>
        <w:t xml:space="preserve">, 2016, dir, </w:t>
      </w:r>
      <w:r w:rsidRPr="007A0183">
        <w:rPr>
          <w:rFonts w:cstheme="minorHAnsi"/>
          <w:bCs/>
          <w:i/>
          <w:sz w:val="24"/>
          <w:szCs w:val="24"/>
        </w:rPr>
        <w:t>Le journalisme à l’épreuve, Menaces, enjeux et perspectives</w:t>
      </w:r>
      <w:r w:rsidRPr="007A0183">
        <w:rPr>
          <w:rFonts w:cstheme="minorHAnsi"/>
          <w:bCs/>
          <w:sz w:val="24"/>
          <w:szCs w:val="24"/>
        </w:rPr>
        <w:t>,  Conseil de l’Europe, Bruxelles, En ligne, URL :</w:t>
      </w:r>
      <w:hyperlink r:id="rId12" w:history="1">
        <w:r w:rsidRPr="007A0183">
          <w:rPr>
            <w:rStyle w:val="Lienhypertexte"/>
            <w:rFonts w:cstheme="minorHAnsi"/>
            <w:sz w:val="24"/>
            <w:szCs w:val="24"/>
          </w:rPr>
          <w:t>https://www.cairn.info/le-journalisme-a-l-epreuve--9789287181503.htm</w:t>
        </w:r>
      </w:hyperlink>
      <w:r w:rsidRPr="007A0183">
        <w:rPr>
          <w:rFonts w:cstheme="minorHAnsi"/>
          <w:bCs/>
          <w:sz w:val="24"/>
          <w:szCs w:val="24"/>
        </w:rPr>
        <w:t xml:space="preserve"> (Consulté le 1/5/2019).</w:t>
      </w:r>
      <w:r w:rsidRPr="007A0183">
        <w:rPr>
          <w:rFonts w:hAnsi="Arial" w:cstheme="minorHAnsi"/>
        </w:rPr>
        <w:t>‬</w:t>
      </w:r>
    </w:p>
    <w:p w:rsidR="002B6623" w:rsidRDefault="002B6623" w:rsidP="002B6623">
      <w:pPr>
        <w:pStyle w:val="Corpsdetexte"/>
        <w:jc w:val="both"/>
        <w:rPr>
          <w:rFonts w:cstheme="minorHAnsi"/>
          <w:bCs/>
          <w:sz w:val="24"/>
          <w:szCs w:val="24"/>
        </w:rPr>
      </w:pPr>
      <w:r w:rsidRPr="007A0183">
        <w:rPr>
          <w:rFonts w:cstheme="minorHAnsi"/>
          <w:bCs/>
          <w:sz w:val="24"/>
          <w:szCs w:val="24"/>
        </w:rPr>
        <w:t xml:space="preserve">M. Bassoni, J.-B. Lesourd, 2018, « L’économie de l’information à l’heure des “ fake news ” : quels scénarios d’évolution ? » Maud Pélissier, Alexandre Joux (dir). </w:t>
      </w:r>
      <w:r w:rsidRPr="007A0183">
        <w:rPr>
          <w:rFonts w:cstheme="minorHAnsi"/>
          <w:bCs/>
          <w:i/>
          <w:iCs/>
          <w:sz w:val="24"/>
          <w:szCs w:val="24"/>
        </w:rPr>
        <w:t>L’information d’actualité au prisme des fake news</w:t>
      </w:r>
      <w:r w:rsidRPr="007A0183">
        <w:rPr>
          <w:rFonts w:cstheme="minorHAnsi"/>
          <w:bCs/>
          <w:sz w:val="24"/>
          <w:szCs w:val="24"/>
        </w:rPr>
        <w:t xml:space="preserve">, L’Harmattan, Coll. Communication et Civilisation, Paris, En ligne, URL : </w:t>
      </w:r>
      <w:hyperlink r:id="rId13" w:history="1">
        <w:r w:rsidRPr="007A0183">
          <w:rPr>
            <w:rStyle w:val="Lienhypertexte"/>
            <w:rFonts w:cstheme="minorHAnsi"/>
            <w:sz w:val="24"/>
            <w:szCs w:val="24"/>
          </w:rPr>
          <w:t>https://hal.archives-ouvertes.fr/hal-01887778/document</w:t>
        </w:r>
      </w:hyperlink>
      <w:r w:rsidRPr="007A0183">
        <w:rPr>
          <w:rFonts w:cstheme="minorHAnsi"/>
          <w:bCs/>
          <w:sz w:val="24"/>
          <w:szCs w:val="24"/>
        </w:rPr>
        <w:t xml:space="preserve"> (Consulté le 6/5/2019).</w:t>
      </w:r>
    </w:p>
    <w:p w:rsidR="00181229" w:rsidRPr="00181229" w:rsidRDefault="00181229" w:rsidP="00181229">
      <w:pPr>
        <w:pStyle w:val="Corpsdetexte"/>
        <w:jc w:val="both"/>
        <w:rPr>
          <w:rFonts w:cstheme="minorHAnsi"/>
          <w:bCs/>
          <w:sz w:val="24"/>
          <w:szCs w:val="24"/>
        </w:rPr>
      </w:pPr>
      <w:r w:rsidRPr="00181229">
        <w:rPr>
          <w:rFonts w:cstheme="minorHAnsi"/>
          <w:sz w:val="24"/>
          <w:szCs w:val="24"/>
          <w:shd w:val="clear" w:color="auto" w:fill="FFFFFF"/>
        </w:rPr>
        <w:t>M-F Bernier, (à paraître) </w:t>
      </w:r>
      <w:r w:rsidRPr="00181229">
        <w:rPr>
          <w:rFonts w:cstheme="minorHAnsi"/>
          <w:i/>
          <w:iCs/>
          <w:sz w:val="24"/>
          <w:szCs w:val="24"/>
          <w:shd w:val="clear" w:color="auto" w:fill="FFFFFF"/>
        </w:rPr>
        <w:t>Les Journalismes: information, persuasion, promotion, divertissement</w:t>
      </w:r>
      <w:r w:rsidRPr="00181229">
        <w:rPr>
          <w:rFonts w:cstheme="minorHAnsi"/>
          <w:sz w:val="24"/>
          <w:szCs w:val="24"/>
          <w:shd w:val="clear" w:color="auto" w:fill="FFFFFF"/>
        </w:rPr>
        <w:t>, Québec, Presses de l’Université Laval.</w:t>
      </w:r>
    </w:p>
    <w:p w:rsidR="00230F93" w:rsidRPr="00147BEC" w:rsidRDefault="00230F93" w:rsidP="00230F93">
      <w:pPr>
        <w:pStyle w:val="Corpsdetexte"/>
        <w:jc w:val="both"/>
        <w:rPr>
          <w:rFonts w:cstheme="minorHAnsi"/>
          <w:bCs/>
          <w:color w:val="323232"/>
          <w:sz w:val="24"/>
          <w:szCs w:val="24"/>
        </w:rPr>
      </w:pPr>
      <w:r w:rsidRPr="00147BEC">
        <w:rPr>
          <w:rStyle w:val="auteur"/>
          <w:rFonts w:cstheme="minorHAnsi"/>
          <w:sz w:val="24"/>
          <w:szCs w:val="24"/>
        </w:rPr>
        <w:t>L. Bigot</w:t>
      </w:r>
      <w:r w:rsidRPr="00147BEC">
        <w:rPr>
          <w:rFonts w:cstheme="minorHAnsi"/>
          <w:bCs/>
          <w:sz w:val="24"/>
          <w:szCs w:val="24"/>
        </w:rPr>
        <w:t xml:space="preserve">, 2019, </w:t>
      </w:r>
      <w:r w:rsidRPr="00147BEC">
        <w:rPr>
          <w:i/>
          <w:iCs/>
          <w:color w:val="000000"/>
          <w:sz w:val="24"/>
          <w:szCs w:val="24"/>
          <w:shd w:val="clear" w:color="auto" w:fill="FDFDFD"/>
        </w:rPr>
        <w:t>Fact-checking vs Fake new : vérifier pour mieux informer</w:t>
      </w:r>
      <w:r w:rsidRPr="00147BEC">
        <w:rPr>
          <w:color w:val="000000"/>
          <w:sz w:val="24"/>
          <w:szCs w:val="24"/>
          <w:shd w:val="clear" w:color="auto" w:fill="FDFDFD"/>
        </w:rPr>
        <w:t>, Paris, INA Editions.</w:t>
      </w:r>
    </w:p>
    <w:p w:rsidR="002B6623" w:rsidRPr="007A0183" w:rsidRDefault="002B6623" w:rsidP="002B6623">
      <w:pPr>
        <w:pStyle w:val="Titre2"/>
        <w:shd w:val="clear" w:color="auto" w:fill="FFFFFF"/>
        <w:spacing w:before="240"/>
        <w:jc w:val="both"/>
        <w:rPr>
          <w:rFonts w:asciiTheme="minorHAnsi" w:hAnsiTheme="minorHAnsi" w:cstheme="minorHAnsi"/>
          <w:b w:val="0"/>
          <w:color w:val="auto"/>
          <w:sz w:val="24"/>
          <w:szCs w:val="24"/>
        </w:rPr>
      </w:pPr>
      <w:r w:rsidRPr="007A0183">
        <w:rPr>
          <w:rFonts w:asciiTheme="minorHAnsi" w:hAnsiTheme="minorHAnsi" w:cstheme="minorHAnsi"/>
          <w:b w:val="0"/>
          <w:color w:val="auto"/>
          <w:sz w:val="24"/>
          <w:szCs w:val="24"/>
        </w:rPr>
        <w:t>V. Carlino, 2017, « Le newsgame, une écriture journalistique à part entière ? », Université de Lorraine, Centre de recherche sur les médiations, En ligne, URL :</w:t>
      </w:r>
    </w:p>
    <w:p w:rsidR="002B6623" w:rsidRPr="007A0183" w:rsidRDefault="00EA33FA" w:rsidP="002B6623">
      <w:pPr>
        <w:pStyle w:val="Corpsdetexte"/>
        <w:jc w:val="both"/>
        <w:rPr>
          <w:rFonts w:cstheme="minorHAnsi"/>
          <w:bCs/>
          <w:sz w:val="24"/>
          <w:szCs w:val="24"/>
        </w:rPr>
      </w:pPr>
      <w:hyperlink r:id="rId14" w:history="1">
        <w:r w:rsidR="002B6623" w:rsidRPr="007A0183">
          <w:rPr>
            <w:rStyle w:val="Lienhypertexte"/>
            <w:rFonts w:cstheme="minorHAnsi"/>
            <w:sz w:val="24"/>
            <w:szCs w:val="24"/>
          </w:rPr>
          <w:t>https://hal.univ-lorraine.fr/hal-01497630/file/newsgame_ecriture.pdf</w:t>
        </w:r>
      </w:hyperlink>
      <w:r w:rsidR="002B6623" w:rsidRPr="007A0183">
        <w:rPr>
          <w:rFonts w:cstheme="minorHAnsi"/>
          <w:bCs/>
          <w:sz w:val="24"/>
          <w:szCs w:val="24"/>
        </w:rPr>
        <w:t xml:space="preserve"> (Consulté le 12/5/2019). </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J. Charron, 2007, « Les mutations paradigmatiques du journalisme », Communication présentée au laboratoire Celsa,</w:t>
      </w:r>
      <w:r w:rsidRPr="007A0183">
        <w:rPr>
          <w:rFonts w:cstheme="minorHAnsi"/>
          <w:bCs/>
          <w:color w:val="333333"/>
          <w:sz w:val="24"/>
          <w:szCs w:val="24"/>
        </w:rPr>
        <w:t xml:space="preserve">Ecole des hautes études en sciences de l’information et de la </w:t>
      </w:r>
      <w:r w:rsidRPr="007A0183">
        <w:rPr>
          <w:rFonts w:cstheme="minorHAnsi"/>
          <w:bCs/>
          <w:color w:val="333333"/>
          <w:sz w:val="24"/>
          <w:szCs w:val="24"/>
        </w:rPr>
        <w:lastRenderedPageBreak/>
        <w:t>communication, interne à l’université de la Sorbonne,</w:t>
      </w:r>
      <w:r w:rsidRPr="007A0183">
        <w:rPr>
          <w:rFonts w:cstheme="minorHAnsi"/>
          <w:bCs/>
          <w:sz w:val="24"/>
          <w:szCs w:val="24"/>
        </w:rPr>
        <w:t xml:space="preserve"> Paris, En ligne, URL  :</w:t>
      </w:r>
      <w:hyperlink r:id="rId15" w:history="1">
        <w:r w:rsidRPr="007A0183">
          <w:rPr>
            <w:rStyle w:val="Lienhypertexte"/>
            <w:rFonts w:cstheme="minorHAnsi"/>
            <w:sz w:val="24"/>
            <w:szCs w:val="24"/>
          </w:rPr>
          <w:t>http://www.surlejournalisme.com/wp-content/uploads/2007/06/expose-sur-les-mutations-paradigmatiques.pdf</w:t>
        </w:r>
      </w:hyperlink>
      <w:r w:rsidRPr="007A0183">
        <w:rPr>
          <w:rFonts w:cstheme="minorHAnsi"/>
          <w:bCs/>
          <w:sz w:val="24"/>
          <w:szCs w:val="24"/>
        </w:rPr>
        <w:t xml:space="preserve"> (Consulté le 13/5/2019).</w:t>
      </w:r>
    </w:p>
    <w:p w:rsidR="002B6623" w:rsidRPr="007A0183" w:rsidRDefault="002B6623" w:rsidP="002B6623">
      <w:pPr>
        <w:pStyle w:val="Corpsdetexte"/>
        <w:jc w:val="both"/>
        <w:rPr>
          <w:rFonts w:cstheme="minorHAnsi"/>
          <w:bCs/>
          <w:i/>
          <w:sz w:val="24"/>
          <w:szCs w:val="24"/>
        </w:rPr>
      </w:pPr>
      <w:r w:rsidRPr="007A0183">
        <w:rPr>
          <w:rFonts w:cstheme="minorHAnsi"/>
          <w:bCs/>
          <w:iCs/>
          <w:sz w:val="24"/>
          <w:szCs w:val="24"/>
        </w:rPr>
        <w:t>L. Chouikha</w:t>
      </w:r>
      <w:r w:rsidRPr="007A0183">
        <w:rPr>
          <w:rFonts w:cstheme="minorHAnsi"/>
          <w:bCs/>
          <w:i/>
          <w:sz w:val="24"/>
          <w:szCs w:val="24"/>
        </w:rPr>
        <w:t xml:space="preserve">, </w:t>
      </w:r>
      <w:r w:rsidRPr="007A0183">
        <w:rPr>
          <w:rFonts w:cstheme="minorHAnsi"/>
          <w:bCs/>
          <w:iCs/>
          <w:sz w:val="24"/>
          <w:szCs w:val="24"/>
        </w:rPr>
        <w:t>2015</w:t>
      </w:r>
      <w:r w:rsidRPr="007A0183">
        <w:rPr>
          <w:rFonts w:cstheme="minorHAnsi"/>
          <w:bCs/>
          <w:i/>
          <w:sz w:val="24"/>
          <w:szCs w:val="24"/>
        </w:rPr>
        <w:t xml:space="preserve">, Des séquelles de l’étatisation aux aléas de la transition. La difficile transformation des médias. Des années de l’indépendance à la veille des élections de 2014, </w:t>
      </w:r>
      <w:r w:rsidRPr="007A0183">
        <w:rPr>
          <w:rFonts w:cstheme="minorHAnsi"/>
          <w:bCs/>
          <w:iCs/>
          <w:sz w:val="24"/>
          <w:szCs w:val="24"/>
        </w:rPr>
        <w:t>Tunis, Éditions Finzi.</w:t>
      </w:r>
    </w:p>
    <w:p w:rsidR="002B6623" w:rsidRPr="007A0183" w:rsidRDefault="002B6623" w:rsidP="002B6623">
      <w:pPr>
        <w:pStyle w:val="Corpsdetexte"/>
        <w:jc w:val="both"/>
        <w:rPr>
          <w:rFonts w:cstheme="minorHAnsi"/>
          <w:bCs/>
          <w:color w:val="666666"/>
          <w:sz w:val="24"/>
          <w:szCs w:val="24"/>
        </w:rPr>
      </w:pPr>
      <w:r w:rsidRPr="007A0183">
        <w:rPr>
          <w:rFonts w:cstheme="minorHAnsi"/>
          <w:bCs/>
          <w:sz w:val="24"/>
          <w:szCs w:val="24"/>
        </w:rPr>
        <w:t xml:space="preserve">F. Demers, 2007, </w:t>
      </w:r>
      <w:hyperlink r:id="rId16" w:history="1">
        <w:r w:rsidRPr="007A0183">
          <w:rPr>
            <w:rStyle w:val="number"/>
            <w:rFonts w:cstheme="minorHAnsi"/>
            <w:bCs/>
            <w:sz w:val="24"/>
            <w:szCs w:val="24"/>
          </w:rPr>
          <w:t>Vol. 1, n°1</w:t>
        </w:r>
        <w:r w:rsidRPr="007A0183">
          <w:rPr>
            <w:rStyle w:val="period"/>
            <w:rFonts w:cstheme="minorHAnsi"/>
            <w:bCs/>
            <w:sz w:val="24"/>
            <w:szCs w:val="24"/>
          </w:rPr>
          <w:t> | 2007</w:t>
        </w:r>
        <w:r w:rsidRPr="007A0183">
          <w:rPr>
            <w:rStyle w:val="Lienhypertexte"/>
            <w:rFonts w:cstheme="minorHAnsi"/>
            <w:color w:val="auto"/>
            <w:sz w:val="24"/>
            <w:szCs w:val="24"/>
            <w:u w:val="none"/>
          </w:rPr>
          <w:t> : </w:t>
        </w:r>
        <w:r w:rsidRPr="007A0183">
          <w:rPr>
            <w:rStyle w:val="Titre10"/>
            <w:rFonts w:cstheme="minorHAnsi"/>
            <w:bCs/>
            <w:sz w:val="24"/>
            <w:szCs w:val="24"/>
          </w:rPr>
          <w:t>De TIS à tic &amp; société : dix ans après</w:t>
        </w:r>
      </w:hyperlink>
      <w:r w:rsidRPr="007A0183">
        <w:rPr>
          <w:rFonts w:cstheme="minorHAnsi"/>
          <w:bCs/>
          <w:sz w:val="24"/>
          <w:szCs w:val="24"/>
        </w:rPr>
        <w:t>, « </w:t>
      </w:r>
      <w:r w:rsidRPr="007A0183">
        <w:rPr>
          <w:rStyle w:val="text"/>
          <w:rFonts w:cstheme="minorHAnsi"/>
          <w:bCs/>
          <w:sz w:val="24"/>
          <w:szCs w:val="24"/>
        </w:rPr>
        <w:t xml:space="preserve">Déstructuration et restructuration du journalisme », </w:t>
      </w:r>
      <w:r w:rsidRPr="007A0183">
        <w:rPr>
          <w:rStyle w:val="text"/>
          <w:rFonts w:cstheme="minorHAnsi"/>
          <w:bCs/>
          <w:i/>
          <w:sz w:val="24"/>
          <w:szCs w:val="24"/>
        </w:rPr>
        <w:t>Tic et société</w:t>
      </w:r>
      <w:r w:rsidRPr="007A0183">
        <w:rPr>
          <w:rStyle w:val="text"/>
          <w:rFonts w:cstheme="minorHAnsi"/>
          <w:bCs/>
          <w:sz w:val="24"/>
          <w:szCs w:val="24"/>
        </w:rPr>
        <w:t>, N. 1, Vol. 1, En ligne, URL :</w:t>
      </w:r>
      <w:hyperlink r:id="rId17" w:history="1">
        <w:r w:rsidRPr="007A0183">
          <w:rPr>
            <w:rStyle w:val="Lienhypertexte"/>
            <w:rFonts w:cstheme="minorHAnsi"/>
            <w:sz w:val="24"/>
            <w:szCs w:val="24"/>
          </w:rPr>
          <w:t>https://journals.openedition.org/ticetsociete/298</w:t>
        </w:r>
      </w:hyperlink>
      <w:r w:rsidRPr="007A0183">
        <w:rPr>
          <w:rFonts w:cstheme="minorHAnsi"/>
          <w:bCs/>
          <w:sz w:val="24"/>
          <w:szCs w:val="24"/>
        </w:rPr>
        <w:t xml:space="preserve"> (Consulté, le 5/5/2019).</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 xml:space="preserve">C. Dupuy, 2013, « Les travailleurs du Web : innovation et catégories professionnelles dans la presse en ligne », </w:t>
      </w:r>
      <w:r w:rsidRPr="007A0183">
        <w:rPr>
          <w:rFonts w:cstheme="minorHAnsi"/>
          <w:bCs/>
          <w:i/>
          <w:sz w:val="24"/>
          <w:szCs w:val="24"/>
        </w:rPr>
        <w:t>La Revue de l’Ires</w:t>
      </w:r>
      <w:r w:rsidRPr="007A0183">
        <w:rPr>
          <w:rFonts w:cstheme="minorHAnsi"/>
          <w:bCs/>
          <w:sz w:val="24"/>
          <w:szCs w:val="24"/>
        </w:rPr>
        <w:t xml:space="preserve">, N. 77, Vol. 2, pp. 107-127, En ligne, URL : </w:t>
      </w:r>
      <w:hyperlink r:id="rId18" w:history="1">
        <w:r w:rsidRPr="007A0183">
          <w:rPr>
            <w:rStyle w:val="Lienhypertexte"/>
            <w:rFonts w:cstheme="minorHAnsi"/>
            <w:sz w:val="24"/>
            <w:szCs w:val="24"/>
          </w:rPr>
          <w:t>https://www.cairn.info/revue-de-l-ires-2013-2-page-107.htm</w:t>
        </w:r>
      </w:hyperlink>
      <w:r w:rsidRPr="007A0183">
        <w:rPr>
          <w:rFonts w:cstheme="minorHAnsi"/>
          <w:bCs/>
          <w:sz w:val="24"/>
          <w:szCs w:val="24"/>
        </w:rPr>
        <w:t xml:space="preserve"> (Consulté le 10/5/2019).</w:t>
      </w:r>
    </w:p>
    <w:p w:rsidR="002B6623" w:rsidRPr="007A0183" w:rsidRDefault="002B6623" w:rsidP="002B6623">
      <w:pPr>
        <w:pStyle w:val="Corpsdetexte"/>
        <w:jc w:val="both"/>
        <w:rPr>
          <w:rFonts w:cstheme="minorHAnsi"/>
          <w:bCs/>
          <w:color w:val="323232"/>
          <w:sz w:val="24"/>
          <w:szCs w:val="24"/>
        </w:rPr>
      </w:pPr>
      <w:r w:rsidRPr="007A0183">
        <w:rPr>
          <w:rFonts w:cstheme="minorHAnsi"/>
          <w:sz w:val="24"/>
          <w:szCs w:val="24"/>
        </w:rPr>
        <w:t>G. Goasdoué</w:t>
      </w:r>
      <w:r w:rsidRPr="007A0183">
        <w:rPr>
          <w:rFonts w:cstheme="minorHAnsi"/>
          <w:bCs/>
          <w:sz w:val="24"/>
          <w:szCs w:val="24"/>
        </w:rPr>
        <w:t>, 2015, « Pratiques et normes journalistiques à l’ère numérique. Ce que les logiques d’écriture enseignent »,</w:t>
      </w:r>
      <w:r w:rsidRPr="007A0183">
        <w:rPr>
          <w:rStyle w:val="in-revue"/>
          <w:rFonts w:cstheme="minorHAnsi"/>
          <w:sz w:val="24"/>
          <w:szCs w:val="24"/>
        </w:rPr>
        <w:t> </w:t>
      </w:r>
      <w:r w:rsidRPr="007A0183">
        <w:rPr>
          <w:rFonts w:cstheme="minorHAnsi"/>
          <w:i/>
          <w:sz w:val="24"/>
          <w:szCs w:val="24"/>
        </w:rPr>
        <w:t>Politiques de communication</w:t>
      </w:r>
      <w:r w:rsidRPr="007A0183">
        <w:rPr>
          <w:rFonts w:cstheme="minorHAnsi"/>
          <w:bCs/>
          <w:sz w:val="24"/>
          <w:szCs w:val="24"/>
        </w:rPr>
        <w:t>,</w:t>
      </w:r>
      <w:r w:rsidRPr="007A0183">
        <w:rPr>
          <w:rStyle w:val="in-revue"/>
          <w:rFonts w:cstheme="minorHAnsi"/>
          <w:sz w:val="24"/>
          <w:szCs w:val="24"/>
        </w:rPr>
        <w:t>  N° 5, Vol. 2,</w:t>
      </w:r>
      <w:r w:rsidRPr="007A0183">
        <w:rPr>
          <w:rStyle w:val="in-revue"/>
          <w:rFonts w:cstheme="minorHAnsi"/>
          <w:color w:val="323232"/>
          <w:sz w:val="24"/>
          <w:szCs w:val="24"/>
        </w:rPr>
        <w:t xml:space="preserve"> pp. 153-176</w:t>
      </w:r>
      <w:r w:rsidRPr="007A0183">
        <w:rPr>
          <w:rFonts w:cstheme="minorHAnsi"/>
          <w:bCs/>
          <w:color w:val="323232"/>
          <w:sz w:val="24"/>
          <w:szCs w:val="24"/>
        </w:rPr>
        <w:t xml:space="preserve">, En ligne, URL : </w:t>
      </w:r>
      <w:hyperlink r:id="rId19" w:history="1">
        <w:r w:rsidRPr="007A0183">
          <w:rPr>
            <w:rStyle w:val="Lienhypertexte"/>
            <w:rFonts w:cstheme="minorHAnsi"/>
            <w:sz w:val="24"/>
            <w:szCs w:val="24"/>
          </w:rPr>
          <w:t>https://www.cairn.info/revue-politiques-de-communication-2015-2-page-153.htm</w:t>
        </w:r>
      </w:hyperlink>
      <w:r w:rsidRPr="007A0183">
        <w:rPr>
          <w:rFonts w:cstheme="minorHAnsi"/>
          <w:bCs/>
          <w:color w:val="323232"/>
          <w:sz w:val="24"/>
          <w:szCs w:val="24"/>
        </w:rPr>
        <w:t xml:space="preserve"> (Consulté le 25/4/2019).</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 xml:space="preserve">S. Hammami, dir, 2016, </w:t>
      </w:r>
      <w:r w:rsidRPr="007A0183">
        <w:rPr>
          <w:rFonts w:cstheme="minorHAnsi"/>
          <w:bCs/>
          <w:i/>
          <w:iCs/>
          <w:sz w:val="24"/>
          <w:szCs w:val="24"/>
        </w:rPr>
        <w:t>La presse écrite : crise ou mutations ?</w:t>
      </w:r>
      <w:r w:rsidRPr="007A0183">
        <w:rPr>
          <w:rFonts w:cstheme="minorHAnsi"/>
          <w:bCs/>
          <w:sz w:val="24"/>
          <w:szCs w:val="24"/>
        </w:rPr>
        <w:t>, Colloque international 20, 21, 22 avril 2015, Institut de Presse et des Sciences de l’Information, Konrad Adenauer Stiftung, Tunis.</w:t>
      </w:r>
    </w:p>
    <w:p w:rsidR="002B6623" w:rsidRPr="007A0183" w:rsidRDefault="002B6623" w:rsidP="002B6623">
      <w:pPr>
        <w:pStyle w:val="Corpsdetexte"/>
        <w:jc w:val="both"/>
        <w:rPr>
          <w:rStyle w:val="auteur"/>
          <w:rFonts w:eastAsia="Times New Roman" w:cstheme="minorHAnsi"/>
          <w:bCs/>
          <w:color w:val="999999"/>
          <w:sz w:val="24"/>
          <w:szCs w:val="24"/>
          <w:lang w:eastAsia="fr-FR"/>
        </w:rPr>
      </w:pPr>
      <w:r w:rsidRPr="007A0183">
        <w:rPr>
          <w:rFonts w:cstheme="minorHAnsi"/>
          <w:bCs/>
          <w:sz w:val="24"/>
          <w:szCs w:val="24"/>
        </w:rPr>
        <w:t xml:space="preserve">N. Hubé, 2010, « “La forme, c’est le fond ”. La “Une ” comme outil marketing de “modernisation” de la presse quotidienne », </w:t>
      </w:r>
      <w:r w:rsidRPr="007A0183">
        <w:rPr>
          <w:rFonts w:cstheme="minorHAnsi"/>
          <w:bCs/>
          <w:i/>
          <w:sz w:val="24"/>
          <w:szCs w:val="24"/>
        </w:rPr>
        <w:t>Questions de communication</w:t>
      </w:r>
      <w:r w:rsidRPr="007A0183">
        <w:rPr>
          <w:rFonts w:cstheme="minorHAnsi"/>
          <w:bCs/>
          <w:sz w:val="24"/>
          <w:szCs w:val="24"/>
        </w:rPr>
        <w:t xml:space="preserve">, N.17, pp. </w:t>
      </w:r>
      <w:r w:rsidRPr="007A0183">
        <w:rPr>
          <w:rFonts w:eastAsia="Times New Roman" w:cstheme="minorHAnsi"/>
          <w:bCs/>
          <w:sz w:val="24"/>
          <w:szCs w:val="24"/>
          <w:lang w:eastAsia="fr-FR"/>
        </w:rPr>
        <w:t>253-272, En ligne, URL :</w:t>
      </w:r>
      <w:hyperlink r:id="rId20" w:history="1">
        <w:r w:rsidRPr="007A0183">
          <w:rPr>
            <w:rStyle w:val="Lienhypertexte"/>
            <w:rFonts w:cstheme="minorHAnsi"/>
            <w:sz w:val="24"/>
            <w:szCs w:val="24"/>
          </w:rPr>
          <w:t>https://journals.openedition.org/questionsdecommunication/389</w:t>
        </w:r>
      </w:hyperlink>
      <w:r w:rsidRPr="007A0183">
        <w:rPr>
          <w:rFonts w:cstheme="minorHAnsi"/>
          <w:bCs/>
          <w:sz w:val="24"/>
          <w:szCs w:val="24"/>
        </w:rPr>
        <w:t xml:space="preserve"> (Consulté le 28/02/2019)</w:t>
      </w:r>
    </w:p>
    <w:p w:rsidR="002B6623" w:rsidRPr="007A0183" w:rsidRDefault="002B6623" w:rsidP="002B6623">
      <w:pPr>
        <w:pStyle w:val="Corpsdetexte"/>
        <w:jc w:val="both"/>
        <w:rPr>
          <w:rStyle w:val="in-revue"/>
          <w:rFonts w:cstheme="minorHAnsi"/>
          <w:bCs/>
          <w:color w:val="323232"/>
          <w:sz w:val="24"/>
          <w:szCs w:val="24"/>
        </w:rPr>
      </w:pPr>
      <w:r w:rsidRPr="007A0183">
        <w:rPr>
          <w:rStyle w:val="auteur"/>
          <w:rFonts w:cstheme="minorHAnsi"/>
          <w:sz w:val="24"/>
          <w:szCs w:val="24"/>
        </w:rPr>
        <w:t>P. Flichy</w:t>
      </w:r>
      <w:r w:rsidRPr="007A0183">
        <w:rPr>
          <w:rFonts w:cstheme="minorHAnsi"/>
          <w:bCs/>
          <w:sz w:val="24"/>
          <w:szCs w:val="24"/>
        </w:rPr>
        <w:t xml:space="preserve">, 2019, « Le travail sur plateforme. Une activité ambivalente », </w:t>
      </w:r>
      <w:hyperlink r:id="rId21" w:history="1">
        <w:r w:rsidRPr="007A0183">
          <w:rPr>
            <w:rStyle w:val="Lienhypertexte"/>
            <w:rFonts w:cstheme="minorHAnsi"/>
            <w:i/>
            <w:sz w:val="24"/>
            <w:szCs w:val="24"/>
          </w:rPr>
          <w:t>Réseaux</w:t>
        </w:r>
      </w:hyperlink>
      <w:r w:rsidRPr="007A0183">
        <w:rPr>
          <w:rStyle w:val="titre-revue"/>
          <w:rFonts w:cstheme="minorHAnsi"/>
          <w:bCs/>
          <w:sz w:val="24"/>
          <w:szCs w:val="24"/>
        </w:rPr>
        <w:t>,</w:t>
      </w:r>
      <w:r w:rsidRPr="007A0183">
        <w:rPr>
          <w:rStyle w:val="in-revue"/>
          <w:rFonts w:cstheme="minorHAnsi"/>
          <w:sz w:val="24"/>
          <w:szCs w:val="24"/>
        </w:rPr>
        <w:t> </w:t>
      </w:r>
      <w:r w:rsidRPr="007A0183">
        <w:rPr>
          <w:rFonts w:cstheme="minorHAnsi"/>
          <w:bCs/>
          <w:sz w:val="24"/>
          <w:szCs w:val="24"/>
        </w:rPr>
        <w:t>N. 213, Vol. 1</w:t>
      </w:r>
      <w:r w:rsidRPr="007A0183">
        <w:rPr>
          <w:rStyle w:val="in-revue"/>
          <w:rFonts w:cstheme="minorHAnsi"/>
          <w:sz w:val="24"/>
          <w:szCs w:val="24"/>
        </w:rPr>
        <w:t>, pp. 173-209, En ligne, URL</w:t>
      </w:r>
      <w:r w:rsidRPr="007A0183">
        <w:rPr>
          <w:rStyle w:val="in-revue"/>
          <w:rFonts w:cstheme="minorHAnsi"/>
          <w:color w:val="323232"/>
          <w:sz w:val="24"/>
          <w:szCs w:val="24"/>
        </w:rPr>
        <w:t xml:space="preserve"> : </w:t>
      </w:r>
      <w:hyperlink r:id="rId22" w:history="1">
        <w:r w:rsidRPr="007A0183">
          <w:rPr>
            <w:rStyle w:val="Lienhypertexte"/>
            <w:rFonts w:cstheme="minorHAnsi"/>
            <w:sz w:val="24"/>
            <w:szCs w:val="24"/>
          </w:rPr>
          <w:t>https://www.cairn.info/revue-reseaux-2019-1-page-173.htm</w:t>
        </w:r>
      </w:hyperlink>
      <w:r w:rsidRPr="007A0183">
        <w:rPr>
          <w:rFonts w:cstheme="minorHAnsi"/>
          <w:bCs/>
          <w:sz w:val="24"/>
          <w:szCs w:val="24"/>
        </w:rPr>
        <w:t xml:space="preserve"> (Consulté, le 25/4/2019).</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 xml:space="preserve">V. Jeanne-Perrier, N. Smyrnaios, J. Diaz Noci, 2015, « Journalisme et réseaux socionumériques : innovation et mutations professionnelles ou réquisition de « sociabilités » Introduction », </w:t>
      </w:r>
      <w:r w:rsidRPr="007A0183">
        <w:rPr>
          <w:rFonts w:cstheme="minorHAnsi"/>
          <w:bCs/>
          <w:i/>
          <w:sz w:val="24"/>
          <w:szCs w:val="24"/>
        </w:rPr>
        <w:t>Sur le journalisme</w:t>
      </w:r>
      <w:r w:rsidRPr="007A0183">
        <w:rPr>
          <w:rFonts w:cstheme="minorHAnsi"/>
          <w:bCs/>
          <w:sz w:val="24"/>
          <w:szCs w:val="24"/>
        </w:rPr>
        <w:t xml:space="preserve">, N. 1, Vol. 4, En ligne, URL : </w:t>
      </w:r>
      <w:hyperlink r:id="rId23" w:history="1">
        <w:r w:rsidRPr="007A0183">
          <w:rPr>
            <w:rStyle w:val="Lienhypertexte"/>
            <w:rFonts w:cstheme="minorHAnsi"/>
            <w:sz w:val="24"/>
            <w:szCs w:val="24"/>
          </w:rPr>
          <w:t>https://surlejournalisme.com/rev/index.php/slj/article/view/193</w:t>
        </w:r>
      </w:hyperlink>
      <w:r w:rsidRPr="007A0183">
        <w:rPr>
          <w:rFonts w:cstheme="minorHAnsi"/>
          <w:bCs/>
          <w:sz w:val="24"/>
          <w:szCs w:val="24"/>
        </w:rPr>
        <w:t xml:space="preserve"> (Consulté le 12/5/2019).</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 xml:space="preserve">A. Joannès, 2010, « La formation des journalistes face à l’innovation technologique », Les </w:t>
      </w:r>
      <w:r w:rsidRPr="007A0183">
        <w:rPr>
          <w:rFonts w:cstheme="minorHAnsi"/>
          <w:bCs/>
          <w:i/>
          <w:sz w:val="24"/>
          <w:szCs w:val="24"/>
        </w:rPr>
        <w:t>Cahiers du journalisme</w:t>
      </w:r>
      <w:r w:rsidRPr="007A0183">
        <w:rPr>
          <w:rFonts w:cstheme="minorHAnsi"/>
          <w:bCs/>
          <w:sz w:val="24"/>
          <w:szCs w:val="24"/>
        </w:rPr>
        <w:t>, N. 21, pp. 146-155, En ligne, URL :</w:t>
      </w:r>
    </w:p>
    <w:p w:rsidR="002B6623" w:rsidRPr="007A0183" w:rsidRDefault="00EA33FA" w:rsidP="002B6623">
      <w:pPr>
        <w:pStyle w:val="Corpsdetexte"/>
        <w:jc w:val="both"/>
        <w:rPr>
          <w:rFonts w:cstheme="minorHAnsi"/>
          <w:bCs/>
          <w:sz w:val="24"/>
          <w:szCs w:val="24"/>
        </w:rPr>
      </w:pPr>
      <w:hyperlink r:id="rId24" w:history="1">
        <w:r w:rsidR="002B6623" w:rsidRPr="007A0183">
          <w:rPr>
            <w:rStyle w:val="Lienhypertexte"/>
            <w:rFonts w:cstheme="minorHAnsi"/>
            <w:sz w:val="24"/>
            <w:szCs w:val="24"/>
          </w:rPr>
          <w:t>http://www.cahiersdujournalisme.net/pdf/21/09_JOANNES.pdf</w:t>
        </w:r>
      </w:hyperlink>
      <w:r w:rsidR="002B6623" w:rsidRPr="007A0183">
        <w:rPr>
          <w:rFonts w:cstheme="minorHAnsi"/>
          <w:sz w:val="24"/>
          <w:szCs w:val="24"/>
        </w:rPr>
        <w:t xml:space="preserve"> (Consulté le 30/4/2019)</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 xml:space="preserve">M. Lazăr, P. Morelli, 2019, Journalisme d’investigation et dispositifs d’information expérientiels. La gamification à des fins d’apprentissage, pp. 241-262, </w:t>
      </w:r>
      <w:r w:rsidRPr="007A0183">
        <w:rPr>
          <w:rFonts w:cstheme="minorHAnsi"/>
          <w:bCs/>
          <w:i/>
          <w:iCs/>
          <w:sz w:val="24"/>
          <w:szCs w:val="24"/>
        </w:rPr>
        <w:t>in</w:t>
      </w:r>
      <w:r w:rsidRPr="007A0183">
        <w:rPr>
          <w:rFonts w:cstheme="minorHAnsi"/>
          <w:bCs/>
          <w:sz w:val="24"/>
          <w:szCs w:val="24"/>
        </w:rPr>
        <w:t xml:space="preserve"> I. Roxin, F. Tajariol, I. Hosu, N. Pélissier, dirs, Information, communication et humanités numériques. Enjeux et défis pour un enrichissement épistémologique, Cluj-Napoca (Roumanie), Edition Accent. </w:t>
      </w:r>
    </w:p>
    <w:p w:rsidR="002B6623" w:rsidRPr="007A0183" w:rsidRDefault="00EA33FA" w:rsidP="002B6623">
      <w:pPr>
        <w:pStyle w:val="Corpsdetexte"/>
        <w:jc w:val="both"/>
        <w:rPr>
          <w:rFonts w:cstheme="minorHAnsi"/>
          <w:sz w:val="24"/>
          <w:szCs w:val="24"/>
        </w:rPr>
      </w:pPr>
      <w:hyperlink r:id="rId25" w:history="1">
        <w:r w:rsidR="002B6623" w:rsidRPr="007A0183">
          <w:rPr>
            <w:rStyle w:val="Lienhypertexte"/>
            <w:rFonts w:cstheme="minorHAnsi"/>
            <w:sz w:val="24"/>
            <w:szCs w:val="24"/>
          </w:rPr>
          <w:t>https://hal.univ-lorraine.fr/hal-02334119v1</w:t>
        </w:r>
      </w:hyperlink>
      <w:r w:rsidR="002B6623" w:rsidRPr="007A0183">
        <w:rPr>
          <w:rFonts w:cstheme="minorHAnsi"/>
          <w:sz w:val="24"/>
          <w:szCs w:val="24"/>
        </w:rPr>
        <w:t xml:space="preserve"> (Consulté le 12/11/2020)</w:t>
      </w:r>
    </w:p>
    <w:p w:rsidR="002B6623" w:rsidRPr="007A0183" w:rsidRDefault="002B6623" w:rsidP="007A0183">
      <w:pPr>
        <w:pStyle w:val="Liste"/>
        <w:ind w:left="0" w:firstLine="0"/>
        <w:jc w:val="both"/>
        <w:rPr>
          <w:rFonts w:cstheme="minorHAnsi"/>
          <w:sz w:val="24"/>
          <w:szCs w:val="24"/>
        </w:rPr>
      </w:pPr>
      <w:r w:rsidRPr="007A0183">
        <w:rPr>
          <w:rFonts w:cstheme="minorHAnsi"/>
          <w:kern w:val="36"/>
          <w:sz w:val="24"/>
          <w:szCs w:val="24"/>
          <w:lang w:eastAsia="fr-FR"/>
        </w:rPr>
        <w:t xml:space="preserve">A. Mercier, N. Pignard-Cheynel, 2014, « Mutations du journalisme à l’ère du numérique : un état des travaux », </w:t>
      </w:r>
      <w:r w:rsidRPr="007A0183">
        <w:rPr>
          <w:rFonts w:cstheme="minorHAnsi"/>
          <w:i/>
          <w:kern w:val="36"/>
          <w:sz w:val="24"/>
          <w:szCs w:val="24"/>
          <w:lang w:eastAsia="fr-FR"/>
        </w:rPr>
        <w:t>Revue française des sciences de l’information et de la communication</w:t>
      </w:r>
      <w:r w:rsidRPr="007A0183">
        <w:rPr>
          <w:rFonts w:cstheme="minorHAnsi"/>
          <w:kern w:val="36"/>
          <w:sz w:val="24"/>
          <w:szCs w:val="24"/>
          <w:lang w:eastAsia="fr-FR"/>
        </w:rPr>
        <w:t xml:space="preserve">, N. 5, En ligne, URL : </w:t>
      </w:r>
      <w:hyperlink r:id="rId26" w:history="1">
        <w:r w:rsidRPr="007A0183">
          <w:rPr>
            <w:rStyle w:val="Lienhypertexte"/>
            <w:rFonts w:eastAsia="Times New Roman" w:cstheme="minorHAnsi"/>
            <w:sz w:val="24"/>
            <w:szCs w:val="24"/>
            <w:lang w:eastAsia="fr-FR"/>
          </w:rPr>
          <w:t>https://journals.openedition.org/rfsic/1097</w:t>
        </w:r>
      </w:hyperlink>
      <w:r w:rsidRPr="007A0183">
        <w:rPr>
          <w:rFonts w:cstheme="minorHAnsi"/>
          <w:sz w:val="24"/>
          <w:szCs w:val="24"/>
        </w:rPr>
        <w:t>(Consulté le 10/5/2019).</w:t>
      </w:r>
    </w:p>
    <w:p w:rsidR="002B6623" w:rsidRPr="007A0183" w:rsidRDefault="002B6623" w:rsidP="002B6623">
      <w:pPr>
        <w:pStyle w:val="Liste"/>
        <w:jc w:val="both"/>
        <w:rPr>
          <w:rFonts w:cstheme="minorHAnsi"/>
          <w:sz w:val="24"/>
          <w:szCs w:val="24"/>
        </w:rPr>
      </w:pPr>
    </w:p>
    <w:p w:rsidR="002B6623" w:rsidRPr="007A0183" w:rsidRDefault="000704BE" w:rsidP="000704BE">
      <w:pPr>
        <w:pStyle w:val="Liste"/>
        <w:ind w:left="0" w:firstLine="0"/>
        <w:jc w:val="both"/>
        <w:rPr>
          <w:rFonts w:cstheme="minorHAnsi"/>
          <w:bCs/>
          <w:sz w:val="24"/>
          <w:szCs w:val="24"/>
        </w:rPr>
      </w:pPr>
      <w:r>
        <w:rPr>
          <w:rFonts w:eastAsia="Times New Roman" w:cstheme="minorHAnsi"/>
          <w:bCs/>
          <w:sz w:val="24"/>
          <w:szCs w:val="24"/>
          <w:lang w:eastAsia="fr-FR"/>
        </w:rPr>
        <w:t xml:space="preserve">I. </w:t>
      </w:r>
      <w:r w:rsidR="002B6623" w:rsidRPr="007A0183">
        <w:rPr>
          <w:rFonts w:eastAsia="Times New Roman" w:cstheme="minorHAnsi"/>
          <w:bCs/>
          <w:sz w:val="24"/>
          <w:szCs w:val="24"/>
          <w:lang w:eastAsia="fr-FR"/>
        </w:rPr>
        <w:t xml:space="preserve">Ramonet, 2011, </w:t>
      </w:r>
      <w:r w:rsidR="002B6623" w:rsidRPr="007A0183">
        <w:rPr>
          <w:rFonts w:cstheme="minorHAnsi"/>
          <w:bCs/>
          <w:i/>
          <w:iCs/>
          <w:sz w:val="24"/>
          <w:szCs w:val="24"/>
        </w:rPr>
        <w:t>L’Explosion du journalisme. Des médias de masse à la masse de médias</w:t>
      </w:r>
      <w:r w:rsidR="002B6623" w:rsidRPr="007A0183">
        <w:rPr>
          <w:rFonts w:cstheme="minorHAnsi"/>
          <w:bCs/>
          <w:sz w:val="24"/>
          <w:szCs w:val="24"/>
        </w:rPr>
        <w:t>, Editions Galilée, Paris.</w:t>
      </w:r>
    </w:p>
    <w:p w:rsidR="002B6623" w:rsidRPr="007A0183" w:rsidRDefault="002B6623" w:rsidP="002B6623">
      <w:pPr>
        <w:pStyle w:val="Corpsdetexte"/>
        <w:jc w:val="both"/>
        <w:rPr>
          <w:rFonts w:cstheme="minorHAnsi"/>
          <w:bCs/>
          <w:sz w:val="24"/>
          <w:szCs w:val="24"/>
        </w:rPr>
      </w:pPr>
      <w:r w:rsidRPr="007A0183">
        <w:rPr>
          <w:rFonts w:cstheme="minorHAnsi"/>
          <w:bCs/>
          <w:sz w:val="24"/>
          <w:szCs w:val="24"/>
        </w:rPr>
        <w:t xml:space="preserve">F. Rebillard, N. Smyrnaios, 2010, « Les informédiaires, au cœur de la filière de l’information en ligne. Les cas de Google, Wikio et Paperblog », </w:t>
      </w:r>
      <w:r w:rsidRPr="007A0183">
        <w:rPr>
          <w:rFonts w:cstheme="minorHAnsi"/>
          <w:bCs/>
          <w:i/>
          <w:iCs/>
          <w:sz w:val="24"/>
          <w:szCs w:val="24"/>
        </w:rPr>
        <w:t>Réseaux</w:t>
      </w:r>
      <w:r w:rsidRPr="007A0183">
        <w:rPr>
          <w:rFonts w:cstheme="minorHAnsi"/>
          <w:bCs/>
          <w:sz w:val="24"/>
          <w:szCs w:val="24"/>
        </w:rPr>
        <w:t xml:space="preserve">, N. 160-161, Vol. 2-3, pp. 163-194, En ligne, URL : </w:t>
      </w:r>
      <w:hyperlink r:id="rId27" w:history="1">
        <w:r w:rsidRPr="007A0183">
          <w:rPr>
            <w:rStyle w:val="Lienhypertexte"/>
            <w:rFonts w:cstheme="minorHAnsi"/>
            <w:sz w:val="24"/>
            <w:szCs w:val="24"/>
          </w:rPr>
          <w:t>https://www.cairn.info/revues-reseaux-2010-2-page-163.htm</w:t>
        </w:r>
      </w:hyperlink>
      <w:r w:rsidRPr="007A0183">
        <w:rPr>
          <w:rFonts w:cstheme="minorHAnsi"/>
          <w:bCs/>
          <w:sz w:val="24"/>
          <w:szCs w:val="24"/>
        </w:rPr>
        <w:t xml:space="preserve"> (Consulté le 16/5/2019).</w:t>
      </w:r>
    </w:p>
    <w:p w:rsidR="002B6623" w:rsidRPr="007A0183" w:rsidRDefault="00EA33FA" w:rsidP="002B6623">
      <w:pPr>
        <w:pStyle w:val="Corpsdetexte"/>
        <w:jc w:val="both"/>
        <w:rPr>
          <w:rStyle w:val="auteur"/>
          <w:rFonts w:cstheme="minorHAnsi"/>
          <w:bCs/>
          <w:sz w:val="24"/>
          <w:szCs w:val="24"/>
        </w:rPr>
      </w:pPr>
      <w:hyperlink r:id="rId28" w:tooltip="Ringoot Roselyne" w:history="1">
        <w:r w:rsidR="002B6623" w:rsidRPr="007A0183">
          <w:rPr>
            <w:rStyle w:val="Lienhypertexte"/>
            <w:rFonts w:cstheme="minorHAnsi"/>
            <w:color w:val="000000"/>
            <w:sz w:val="24"/>
            <w:szCs w:val="24"/>
            <w:u w:val="none"/>
          </w:rPr>
          <w:t xml:space="preserve">R. </w:t>
        </w:r>
        <w:r w:rsidR="002B6623" w:rsidRPr="007A0183">
          <w:rPr>
            <w:rStyle w:val="familyname"/>
            <w:rFonts w:cstheme="minorHAnsi"/>
            <w:bCs/>
            <w:color w:val="000000"/>
            <w:sz w:val="24"/>
            <w:szCs w:val="24"/>
          </w:rPr>
          <w:t>Ringoot</w:t>
        </w:r>
      </w:hyperlink>
      <w:r w:rsidR="002B6623" w:rsidRPr="007A0183">
        <w:rPr>
          <w:rStyle w:val="lev"/>
          <w:rFonts w:cstheme="minorHAnsi"/>
          <w:sz w:val="24"/>
          <w:szCs w:val="24"/>
        </w:rPr>
        <w:t>, </w:t>
      </w:r>
      <w:r w:rsidR="002B6623" w:rsidRPr="007A0183">
        <w:rPr>
          <w:rFonts w:cstheme="minorHAnsi"/>
          <w:sz w:val="24"/>
          <w:szCs w:val="24"/>
        </w:rPr>
        <w:t>J.-M. </w:t>
      </w:r>
      <w:r w:rsidR="002B6623" w:rsidRPr="007A0183">
        <w:rPr>
          <w:rStyle w:val="familyname"/>
          <w:rFonts w:cstheme="minorHAnsi"/>
          <w:bCs/>
          <w:sz w:val="24"/>
          <w:szCs w:val="24"/>
        </w:rPr>
        <w:t>Utard</w:t>
      </w:r>
      <w:r w:rsidR="002B6623" w:rsidRPr="007A0183">
        <w:rPr>
          <w:rFonts w:cstheme="minorHAnsi"/>
          <w:bCs/>
          <w:sz w:val="24"/>
          <w:szCs w:val="24"/>
        </w:rPr>
        <w:t>,</w:t>
      </w:r>
      <w:r w:rsidR="002B6623" w:rsidRPr="007A0183">
        <w:rPr>
          <w:rStyle w:val="lev"/>
          <w:rFonts w:cstheme="minorHAnsi"/>
          <w:color w:val="000000"/>
          <w:sz w:val="24"/>
          <w:szCs w:val="24"/>
        </w:rPr>
        <w:t> </w:t>
      </w:r>
      <w:r w:rsidR="002B6623" w:rsidRPr="007A0183">
        <w:rPr>
          <w:rFonts w:cstheme="minorHAnsi"/>
          <w:bCs/>
          <w:color w:val="000000"/>
          <w:sz w:val="24"/>
          <w:szCs w:val="24"/>
        </w:rPr>
        <w:t xml:space="preserve">dir., 2006, </w:t>
      </w:r>
      <w:hyperlink r:id="rId29" w:tooltip="Le journalisme en invention" w:history="1">
        <w:r w:rsidR="002B6623" w:rsidRPr="007A0183">
          <w:rPr>
            <w:rStyle w:val="Lienhypertexte"/>
            <w:rFonts w:cstheme="minorHAnsi"/>
            <w:i/>
            <w:color w:val="000000"/>
            <w:sz w:val="24"/>
            <w:szCs w:val="24"/>
            <w:u w:val="none"/>
          </w:rPr>
          <w:t>Le journalisme en invention</w:t>
        </w:r>
      </w:hyperlink>
      <w:r w:rsidR="002B6623" w:rsidRPr="007A0183">
        <w:rPr>
          <w:rFonts w:cstheme="minorHAnsi"/>
          <w:bCs/>
          <w:i/>
          <w:color w:val="000000"/>
          <w:sz w:val="24"/>
          <w:szCs w:val="24"/>
        </w:rPr>
        <w:t>, Nouvelles pratiques, nouveaux acteurs</w:t>
      </w:r>
      <w:r w:rsidR="002B6623" w:rsidRPr="007A0183">
        <w:rPr>
          <w:rFonts w:cstheme="minorHAnsi"/>
          <w:bCs/>
          <w:color w:val="000000"/>
          <w:sz w:val="24"/>
          <w:szCs w:val="24"/>
        </w:rPr>
        <w:t xml:space="preserve">, </w:t>
      </w:r>
      <w:r w:rsidR="002B6623" w:rsidRPr="007A0183">
        <w:rPr>
          <w:rFonts w:eastAsia="Times New Roman" w:cstheme="minorHAnsi"/>
          <w:bCs/>
          <w:sz w:val="24"/>
          <w:szCs w:val="24"/>
          <w:lang w:eastAsia="fr-FR"/>
        </w:rPr>
        <w:t>Presses universitaires de Rennes, Rennes.</w:t>
      </w:r>
    </w:p>
    <w:p w:rsidR="002B6623" w:rsidRPr="007A0183" w:rsidRDefault="000704BE" w:rsidP="004E64A4">
      <w:pPr>
        <w:pStyle w:val="Liste"/>
        <w:ind w:left="0" w:firstLine="0"/>
        <w:jc w:val="both"/>
        <w:rPr>
          <w:rFonts w:cstheme="minorHAnsi"/>
          <w:bCs/>
          <w:color w:val="323232"/>
          <w:sz w:val="24"/>
          <w:szCs w:val="24"/>
        </w:rPr>
      </w:pPr>
      <w:r>
        <w:rPr>
          <w:rStyle w:val="auteur"/>
          <w:rFonts w:cstheme="minorHAnsi"/>
          <w:sz w:val="24"/>
          <w:szCs w:val="24"/>
        </w:rPr>
        <w:t xml:space="preserve">D. </w:t>
      </w:r>
      <w:r w:rsidR="002B6623" w:rsidRPr="007A0183">
        <w:rPr>
          <w:rStyle w:val="auteur"/>
          <w:rFonts w:cstheme="minorHAnsi"/>
          <w:sz w:val="24"/>
          <w:szCs w:val="24"/>
        </w:rPr>
        <w:t>Ruellan</w:t>
      </w:r>
      <w:r w:rsidR="002B6623" w:rsidRPr="007A0183">
        <w:rPr>
          <w:rFonts w:cstheme="minorHAnsi"/>
          <w:bCs/>
          <w:sz w:val="24"/>
          <w:szCs w:val="24"/>
        </w:rPr>
        <w:t>, 2005, « Expansion ou dilution du journalisme ? »,</w:t>
      </w:r>
      <w:r w:rsidR="004E64A4" w:rsidRPr="007A0183">
        <w:rPr>
          <w:rFonts w:cstheme="minorHAnsi"/>
          <w:i/>
          <w:iCs/>
          <w:sz w:val="24"/>
          <w:szCs w:val="24"/>
        </w:rPr>
        <w:t xml:space="preserve">Les Enjeux de l’information et </w:t>
      </w:r>
      <w:r w:rsidR="002B6623" w:rsidRPr="007A0183">
        <w:rPr>
          <w:rFonts w:cstheme="minorHAnsi"/>
          <w:i/>
          <w:iCs/>
          <w:sz w:val="24"/>
          <w:szCs w:val="24"/>
        </w:rPr>
        <w:t>de la communication</w:t>
      </w:r>
      <w:r w:rsidR="002B6623" w:rsidRPr="007A0183">
        <w:rPr>
          <w:rStyle w:val="in-revue"/>
          <w:rFonts w:cstheme="minorHAnsi"/>
          <w:sz w:val="24"/>
          <w:szCs w:val="24"/>
        </w:rPr>
        <w:t> </w:t>
      </w:r>
      <w:r w:rsidR="002B6623" w:rsidRPr="007A0183">
        <w:rPr>
          <w:rFonts w:cstheme="minorHAnsi"/>
          <w:sz w:val="24"/>
          <w:szCs w:val="24"/>
        </w:rPr>
        <w:t>Vol. 1 (Volume 2005)</w:t>
      </w:r>
      <w:r w:rsidR="002B6623" w:rsidRPr="007A0183">
        <w:rPr>
          <w:rStyle w:val="in-revue"/>
          <w:rFonts w:cstheme="minorHAnsi"/>
          <w:color w:val="323232"/>
          <w:sz w:val="24"/>
          <w:szCs w:val="24"/>
        </w:rPr>
        <w:t>, pp. 77-86, En ligne, URL :</w:t>
      </w:r>
      <w:hyperlink r:id="rId30" w:history="1">
        <w:r w:rsidR="002B6623" w:rsidRPr="007A0183">
          <w:rPr>
            <w:rStyle w:val="Lienhypertexte"/>
            <w:rFonts w:cstheme="minorHAnsi"/>
            <w:sz w:val="24"/>
            <w:szCs w:val="24"/>
          </w:rPr>
          <w:t>https://www.cairn.info/revue-les-enjeux-de-l-information-et-de-la-communication-2005-1-page-77.htm</w:t>
        </w:r>
      </w:hyperlink>
      <w:r w:rsidR="002B6623" w:rsidRPr="007A0183">
        <w:rPr>
          <w:rFonts w:cstheme="minorHAnsi"/>
          <w:bCs/>
          <w:color w:val="323232"/>
          <w:sz w:val="24"/>
          <w:szCs w:val="24"/>
        </w:rPr>
        <w:t xml:space="preserve"> (Consulté le 28/4/2019).</w:t>
      </w:r>
    </w:p>
    <w:p w:rsidR="002B6623" w:rsidRPr="007A0183" w:rsidRDefault="002B6623" w:rsidP="002B6623">
      <w:pPr>
        <w:pStyle w:val="Corpsdetexte"/>
        <w:jc w:val="both"/>
        <w:rPr>
          <w:rFonts w:cstheme="minorHAnsi"/>
          <w:rtl/>
          <w:lang w:bidi="ar-TN"/>
        </w:rPr>
      </w:pPr>
    </w:p>
    <w:p w:rsidR="002B6623" w:rsidRPr="007A0183" w:rsidRDefault="005311B0" w:rsidP="002B6623">
      <w:pPr>
        <w:pStyle w:val="Corpsdetexte"/>
        <w:jc w:val="both"/>
        <w:rPr>
          <w:rStyle w:val="nlmarticle-title"/>
          <w:rFonts w:cstheme="minorHAnsi"/>
          <w:b/>
          <w:bCs/>
          <w:sz w:val="24"/>
          <w:szCs w:val="24"/>
          <w:lang w:val="en-US" w:bidi="ar-TN"/>
        </w:rPr>
      </w:pPr>
      <w:r>
        <w:rPr>
          <w:rFonts w:cstheme="minorHAnsi"/>
          <w:b/>
          <w:bCs/>
          <w:sz w:val="24"/>
          <w:szCs w:val="24"/>
          <w:lang w:val="en-US" w:bidi="ar-TN"/>
        </w:rPr>
        <w:t>References in E</w:t>
      </w:r>
      <w:r w:rsidR="002B6623" w:rsidRPr="007A0183">
        <w:rPr>
          <w:rFonts w:cstheme="minorHAnsi"/>
          <w:b/>
          <w:bCs/>
          <w:sz w:val="24"/>
          <w:szCs w:val="24"/>
          <w:lang w:val="en-US" w:bidi="ar-TN"/>
        </w:rPr>
        <w:t>nglish:</w:t>
      </w:r>
      <w:r w:rsidR="002B6623" w:rsidRPr="007A0183">
        <w:rPr>
          <w:rFonts w:cstheme="minorHAnsi"/>
          <w:b/>
          <w:bCs/>
          <w:sz w:val="24"/>
          <w:szCs w:val="24"/>
          <w:rtl/>
          <w:lang w:bidi="ar-TN"/>
        </w:rPr>
        <w:tab/>
      </w:r>
      <w:r w:rsidR="002B6623" w:rsidRPr="007A0183">
        <w:rPr>
          <w:rFonts w:cstheme="minorHAnsi"/>
          <w:b/>
          <w:bCs/>
          <w:sz w:val="24"/>
          <w:szCs w:val="24"/>
          <w:rtl/>
          <w:lang w:bidi="ar-TN"/>
        </w:rPr>
        <w:tab/>
      </w:r>
      <w:r w:rsidR="002B6623" w:rsidRPr="007A0183">
        <w:rPr>
          <w:rFonts w:cstheme="minorHAnsi"/>
          <w:b/>
          <w:bCs/>
          <w:sz w:val="24"/>
          <w:szCs w:val="24"/>
          <w:rtl/>
          <w:lang w:bidi="ar-TN"/>
        </w:rPr>
        <w:tab/>
      </w:r>
    </w:p>
    <w:p w:rsidR="002B6623" w:rsidRPr="007A0183" w:rsidRDefault="002B6623" w:rsidP="002B6623">
      <w:pPr>
        <w:pStyle w:val="Corpsdetexte"/>
        <w:jc w:val="both"/>
        <w:rPr>
          <w:rFonts w:cstheme="minorHAnsi"/>
          <w:bCs/>
          <w:sz w:val="24"/>
          <w:szCs w:val="24"/>
          <w:lang w:val="en-US"/>
        </w:rPr>
      </w:pPr>
      <w:r w:rsidRPr="007A0183">
        <w:rPr>
          <w:rFonts w:cstheme="minorHAnsi"/>
          <w:bCs/>
          <w:sz w:val="24"/>
          <w:szCs w:val="24"/>
          <w:lang w:val="en-US"/>
        </w:rPr>
        <w:t>L. Ballarini, 2020, The Independence of the News Media: Francophone Research on Media, Economics and Politics. </w:t>
      </w:r>
      <w:hyperlink r:id="rId31" w:tgtFrame="_blank" w:history="1">
        <w:r w:rsidRPr="007A0183">
          <w:rPr>
            <w:rFonts w:cstheme="minorHAnsi"/>
            <w:bCs/>
            <w:sz w:val="24"/>
            <w:szCs w:val="24"/>
            <w:lang w:val="en-US"/>
          </w:rPr>
          <w:t>Palgrave Macmillan</w:t>
        </w:r>
      </w:hyperlink>
      <w:r w:rsidRPr="007A0183">
        <w:rPr>
          <w:rFonts w:cstheme="minorHAnsi"/>
          <w:bCs/>
          <w:sz w:val="24"/>
          <w:szCs w:val="24"/>
          <w:lang w:val="en-US"/>
        </w:rPr>
        <w:t>, 2020, Global Transformations in Media and Communication Research - A Palgrave and IAMCR Series, 978-3-030-34053-7. </w:t>
      </w:r>
      <w:r w:rsidR="00292A18">
        <w:rPr>
          <w:rFonts w:cstheme="minorHAnsi"/>
          <w:bCs/>
          <w:sz w:val="24"/>
          <w:szCs w:val="24"/>
          <w:lang w:val="en-US"/>
        </w:rPr>
        <w:t xml:space="preserve">Online, URL: </w:t>
      </w:r>
      <w:hyperlink r:id="rId32" w:history="1">
        <w:r w:rsidRPr="007A0183">
          <w:rPr>
            <w:rStyle w:val="Lienhypertexte"/>
            <w:rFonts w:cstheme="minorHAnsi"/>
            <w:bCs/>
            <w:sz w:val="24"/>
            <w:szCs w:val="24"/>
            <w:lang w:val="en-US"/>
          </w:rPr>
          <w:t>https://hal.archives-ouvertes.fr/hal-02969172/</w:t>
        </w:r>
      </w:hyperlink>
      <w:r w:rsidRPr="007A0183">
        <w:rPr>
          <w:rFonts w:cstheme="minorHAnsi"/>
          <w:bCs/>
          <w:sz w:val="24"/>
          <w:szCs w:val="24"/>
          <w:lang w:val="en-US"/>
        </w:rPr>
        <w:t xml:space="preserve"> (Retrieved on 13/11/2021)</w:t>
      </w:r>
    </w:p>
    <w:p w:rsidR="002B6623" w:rsidRPr="00014668" w:rsidRDefault="002B6623" w:rsidP="00014668">
      <w:pPr>
        <w:pStyle w:val="Corpsdetexte"/>
        <w:jc w:val="both"/>
        <w:rPr>
          <w:rFonts w:cstheme="minorHAnsi"/>
          <w:bCs/>
          <w:color w:val="000000"/>
          <w:sz w:val="24"/>
          <w:szCs w:val="24"/>
          <w:shd w:val="clear" w:color="auto" w:fill="FFFFFF"/>
          <w:lang w:val="en-US"/>
        </w:rPr>
      </w:pPr>
      <w:r w:rsidRPr="007A0183">
        <w:rPr>
          <w:rFonts w:cstheme="minorHAnsi"/>
          <w:bCs/>
          <w:sz w:val="24"/>
          <w:szCs w:val="24"/>
          <w:lang w:val="en-US"/>
        </w:rPr>
        <w:t xml:space="preserve">A. </w:t>
      </w:r>
      <w:r w:rsidRPr="007A0183">
        <w:rPr>
          <w:rFonts w:cstheme="minorHAnsi"/>
          <w:bCs/>
          <w:sz w:val="24"/>
          <w:szCs w:val="24"/>
          <w:shd w:val="clear" w:color="auto" w:fill="FFFFFF"/>
          <w:lang w:val="en-US"/>
        </w:rPr>
        <w:t>Blum-Ross, J. </w:t>
      </w:r>
      <w:r w:rsidRPr="007A0183">
        <w:rPr>
          <w:rFonts w:cstheme="minorHAnsi"/>
          <w:sz w:val="24"/>
          <w:szCs w:val="24"/>
          <w:shd w:val="clear" w:color="auto" w:fill="FFFFFF"/>
          <w:lang w:val="en-US"/>
        </w:rPr>
        <w:t>Mills,</w:t>
      </w:r>
      <w:r w:rsidRPr="007A0183">
        <w:rPr>
          <w:rFonts w:cstheme="minorHAnsi"/>
          <w:bCs/>
          <w:sz w:val="24"/>
          <w:szCs w:val="24"/>
          <w:shd w:val="clear" w:color="auto" w:fill="FFFFFF"/>
          <w:lang w:val="en-US"/>
        </w:rPr>
        <w:t xml:space="preserve">  P. </w:t>
      </w:r>
      <w:r w:rsidRPr="007A0183">
        <w:rPr>
          <w:rFonts w:cstheme="minorHAnsi"/>
          <w:sz w:val="24"/>
          <w:szCs w:val="24"/>
          <w:shd w:val="clear" w:color="auto" w:fill="FFFFFF"/>
          <w:lang w:val="en-US"/>
        </w:rPr>
        <w:t>Egglestone,</w:t>
      </w:r>
      <w:r w:rsidRPr="007A0183">
        <w:rPr>
          <w:rFonts w:cstheme="minorHAnsi"/>
          <w:bCs/>
          <w:sz w:val="24"/>
          <w:szCs w:val="24"/>
          <w:lang w:val="en-US"/>
        </w:rPr>
        <w:t xml:space="preserve"> D.</w:t>
      </w:r>
      <w:r w:rsidRPr="007A0183">
        <w:rPr>
          <w:rFonts w:cstheme="minorHAnsi"/>
          <w:bCs/>
          <w:sz w:val="24"/>
          <w:szCs w:val="24"/>
          <w:shd w:val="clear" w:color="auto" w:fill="FFFFFF"/>
          <w:lang w:val="en-US"/>
        </w:rPr>
        <w:t> </w:t>
      </w:r>
      <w:r w:rsidRPr="007A0183">
        <w:rPr>
          <w:rFonts w:cstheme="minorHAnsi"/>
          <w:sz w:val="24"/>
          <w:szCs w:val="24"/>
          <w:shd w:val="clear" w:color="auto" w:fill="FFFFFF"/>
          <w:lang w:val="en-US"/>
        </w:rPr>
        <w:t>Frohlich, 2013,”</w:t>
      </w:r>
      <w:r w:rsidRPr="007A0183">
        <w:rPr>
          <w:rFonts w:eastAsia="Times New Roman" w:cstheme="minorHAnsi"/>
          <w:bCs/>
          <w:color w:val="000000"/>
          <w:kern w:val="36"/>
          <w:sz w:val="24"/>
          <w:szCs w:val="24"/>
          <w:lang w:val="en-US" w:eastAsia="fr-FR"/>
        </w:rPr>
        <w:t xml:space="preserve">Community media and design: Insight Journalism as a method for innovation”, </w:t>
      </w:r>
      <w:r w:rsidRPr="007A0183">
        <w:rPr>
          <w:rFonts w:eastAsia="Times New Roman" w:cstheme="minorHAnsi"/>
          <w:bCs/>
          <w:i/>
          <w:color w:val="000000"/>
          <w:kern w:val="36"/>
          <w:sz w:val="24"/>
          <w:szCs w:val="24"/>
          <w:lang w:val="en-US" w:eastAsia="fr-FR"/>
        </w:rPr>
        <w:t>Journal of Media Practice</w:t>
      </w:r>
      <w:r w:rsidRPr="007A0183">
        <w:rPr>
          <w:rFonts w:eastAsia="Times New Roman" w:cstheme="minorHAnsi"/>
          <w:bCs/>
          <w:color w:val="000000"/>
          <w:kern w:val="36"/>
          <w:sz w:val="24"/>
          <w:szCs w:val="24"/>
          <w:lang w:val="en-US" w:eastAsia="fr-FR"/>
        </w:rPr>
        <w:t>, N. 3, Vol. 14, pp.</w:t>
      </w:r>
      <w:r w:rsidRPr="007A0183">
        <w:rPr>
          <w:rFonts w:cstheme="minorHAnsi"/>
          <w:bCs/>
          <w:color w:val="000000"/>
          <w:sz w:val="24"/>
          <w:szCs w:val="24"/>
          <w:shd w:val="clear" w:color="auto" w:fill="FFFFFF"/>
          <w:lang w:val="en-US"/>
        </w:rPr>
        <w:t> </w:t>
      </w:r>
      <w:r w:rsidRPr="007A0183">
        <w:rPr>
          <w:rStyle w:val="pagesnum"/>
          <w:rFonts w:cstheme="minorHAnsi"/>
          <w:bCs/>
          <w:color w:val="000000"/>
          <w:sz w:val="24"/>
          <w:szCs w:val="24"/>
          <w:shd w:val="clear" w:color="auto" w:fill="FFFFFF"/>
          <w:lang w:val="en-US"/>
        </w:rPr>
        <w:t xml:space="preserve">171-192. </w:t>
      </w:r>
    </w:p>
    <w:p w:rsidR="002B6623" w:rsidRPr="00014668" w:rsidRDefault="002B6623" w:rsidP="00014668">
      <w:pPr>
        <w:pStyle w:val="Normal1"/>
        <w:rPr>
          <w:rStyle w:val="nlmarticle-title"/>
          <w:rFonts w:asciiTheme="minorHAnsi" w:eastAsia="Times New Roman" w:hAnsiTheme="minorHAnsi" w:cstheme="minorHAnsi"/>
          <w:sz w:val="24"/>
          <w:szCs w:val="24"/>
          <w:lang w:val="en-US"/>
        </w:rPr>
      </w:pPr>
      <w:r w:rsidRPr="007A0183">
        <w:rPr>
          <w:rFonts w:asciiTheme="minorHAnsi" w:eastAsia="Times New Roman" w:hAnsiTheme="minorHAnsi" w:cstheme="minorHAnsi"/>
          <w:sz w:val="24"/>
          <w:szCs w:val="24"/>
          <w:highlight w:val="white"/>
          <w:lang w:val="en-US"/>
        </w:rPr>
        <w:t xml:space="preserve">A. Chadwick, 2017, </w:t>
      </w:r>
      <w:r w:rsidRPr="007A0183">
        <w:rPr>
          <w:rFonts w:asciiTheme="minorHAnsi" w:eastAsia="Times New Roman" w:hAnsiTheme="minorHAnsi" w:cstheme="minorHAnsi"/>
          <w:i/>
          <w:sz w:val="24"/>
          <w:szCs w:val="24"/>
          <w:highlight w:val="white"/>
          <w:lang w:val="en-US"/>
        </w:rPr>
        <w:t>The hybrid media system: Politics and power.</w:t>
      </w:r>
      <w:r w:rsidRPr="007A0183">
        <w:rPr>
          <w:rFonts w:asciiTheme="minorHAnsi" w:eastAsia="Times New Roman" w:hAnsiTheme="minorHAnsi" w:cstheme="minorHAnsi"/>
          <w:sz w:val="24"/>
          <w:szCs w:val="24"/>
          <w:highlight w:val="white"/>
          <w:lang w:val="en-US"/>
        </w:rPr>
        <w:t>Oxford: Oxford University Press.</w:t>
      </w:r>
    </w:p>
    <w:p w:rsidR="00014668" w:rsidRDefault="00014668" w:rsidP="00014668">
      <w:pPr>
        <w:pStyle w:val="Normal1"/>
        <w:rPr>
          <w:rFonts w:asciiTheme="minorHAnsi" w:eastAsia="Times New Roman" w:hAnsiTheme="minorHAnsi" w:cstheme="minorHAnsi"/>
          <w:sz w:val="24"/>
          <w:szCs w:val="24"/>
          <w:rtl/>
          <w:lang w:val="en-US"/>
        </w:rPr>
      </w:pPr>
    </w:p>
    <w:p w:rsidR="002B6623" w:rsidRPr="00014668" w:rsidRDefault="002B6623" w:rsidP="00014668">
      <w:pPr>
        <w:pStyle w:val="Normal1"/>
        <w:rPr>
          <w:rFonts w:asciiTheme="minorHAnsi" w:eastAsia="Times New Roman" w:hAnsiTheme="minorHAnsi" w:cstheme="minorHAnsi"/>
          <w:color w:val="444950"/>
          <w:sz w:val="24"/>
          <w:szCs w:val="24"/>
          <w:shd w:val="clear" w:color="auto" w:fill="F1F0F0"/>
          <w:lang w:val="en-US"/>
        </w:rPr>
      </w:pPr>
      <w:r w:rsidRPr="007A0183">
        <w:rPr>
          <w:rFonts w:asciiTheme="minorHAnsi" w:eastAsia="Times New Roman" w:hAnsiTheme="minorHAnsi" w:cstheme="minorHAnsi"/>
          <w:sz w:val="24"/>
          <w:szCs w:val="24"/>
          <w:lang w:val="en-US"/>
        </w:rPr>
        <w:t xml:space="preserve">B. Hawks, S. Uzunoğlu, 2019, Polarization, populism, and the new politics: Media and communication in a changing world. </w:t>
      </w:r>
      <w:r w:rsidRPr="007A0183">
        <w:rPr>
          <w:rFonts w:asciiTheme="minorHAnsi" w:eastAsia="Times New Roman" w:hAnsiTheme="minorHAnsi" w:cstheme="minorHAnsi"/>
          <w:sz w:val="24"/>
          <w:szCs w:val="24"/>
          <w:highlight w:val="white"/>
          <w:lang w:val="en-US"/>
        </w:rPr>
        <w:t xml:space="preserve">Newcastle-Upon-Tyne, </w:t>
      </w:r>
      <w:r w:rsidRPr="007A0183">
        <w:rPr>
          <w:rFonts w:asciiTheme="minorHAnsi" w:eastAsia="Times New Roman" w:hAnsiTheme="minorHAnsi" w:cstheme="minorHAnsi"/>
          <w:sz w:val="24"/>
          <w:szCs w:val="24"/>
          <w:lang w:val="en-US"/>
        </w:rPr>
        <w:t>Cambridge Scholars Publishing.</w:t>
      </w:r>
    </w:p>
    <w:p w:rsidR="00014668" w:rsidRDefault="00014668" w:rsidP="002B6623">
      <w:pPr>
        <w:pStyle w:val="Corpsdetexte"/>
        <w:jc w:val="both"/>
        <w:rPr>
          <w:rFonts w:cstheme="minorHAnsi"/>
          <w:bCs/>
          <w:sz w:val="24"/>
          <w:szCs w:val="24"/>
          <w:rtl/>
          <w:lang w:val="en-US"/>
        </w:rPr>
      </w:pPr>
    </w:p>
    <w:p w:rsidR="002B6623" w:rsidRPr="007A0183" w:rsidRDefault="002B6623" w:rsidP="002B6623">
      <w:pPr>
        <w:pStyle w:val="Corpsdetexte"/>
        <w:jc w:val="both"/>
        <w:rPr>
          <w:rStyle w:val="nlmarticle-title"/>
          <w:rFonts w:cstheme="minorHAnsi"/>
          <w:bCs/>
          <w:sz w:val="24"/>
          <w:szCs w:val="24"/>
          <w:lang w:val="en-US"/>
        </w:rPr>
      </w:pPr>
      <w:r w:rsidRPr="007A0183">
        <w:rPr>
          <w:rFonts w:cstheme="minorHAnsi"/>
          <w:bCs/>
          <w:sz w:val="24"/>
          <w:szCs w:val="24"/>
          <w:lang w:val="en-US"/>
        </w:rPr>
        <w:t xml:space="preserve">M. Maarit, 2012, Innovation Journalists and Participatory Audiences, The Institutional Repository of University of Tampere, Enligne, URL: </w:t>
      </w:r>
      <w:hyperlink r:id="rId33" w:history="1">
        <w:r w:rsidRPr="007A0183">
          <w:rPr>
            <w:rStyle w:val="Lienhypertexte"/>
            <w:rFonts w:cstheme="minorHAnsi"/>
            <w:sz w:val="24"/>
            <w:szCs w:val="24"/>
            <w:lang w:val="en-US"/>
          </w:rPr>
          <w:t>https://tampub.uta.fi/bitstream/handle/10024/66152/innovation_journalists_2012.pdf?sequence=1</w:t>
        </w:r>
      </w:hyperlink>
      <w:r w:rsidRPr="007A0183">
        <w:rPr>
          <w:rFonts w:cstheme="minorHAnsi"/>
          <w:bCs/>
          <w:sz w:val="24"/>
          <w:szCs w:val="24"/>
          <w:lang w:val="en-US"/>
        </w:rPr>
        <w:t xml:space="preserve"> (Retrieved on 10/7/2020)</w:t>
      </w:r>
    </w:p>
    <w:p w:rsidR="002B6623" w:rsidRDefault="002B6623" w:rsidP="00014668">
      <w:pPr>
        <w:pStyle w:val="Titre1"/>
        <w:jc w:val="both"/>
        <w:rPr>
          <w:rFonts w:asciiTheme="minorHAnsi" w:hAnsiTheme="minorHAnsi" w:cstheme="minorHAnsi"/>
          <w:b w:val="0"/>
          <w:bCs w:val="0"/>
          <w:color w:val="auto"/>
          <w:sz w:val="24"/>
          <w:szCs w:val="24"/>
          <w:rtl/>
          <w:lang w:val="en-US"/>
        </w:rPr>
      </w:pPr>
      <w:r w:rsidRPr="007A0183">
        <w:rPr>
          <w:rStyle w:val="nlmarticle-title"/>
          <w:rFonts w:asciiTheme="minorHAnsi" w:hAnsiTheme="minorHAnsi" w:cstheme="minorHAnsi"/>
          <w:b w:val="0"/>
          <w:bCs w:val="0"/>
          <w:color w:val="auto"/>
          <w:sz w:val="24"/>
          <w:szCs w:val="24"/>
          <w:lang w:val="en-US"/>
        </w:rPr>
        <w:lastRenderedPageBreak/>
        <w:t>J. V. Pavlik, 2013, Innovation and the future of journalism</w:t>
      </w:r>
      <w:r w:rsidRPr="007A0183">
        <w:rPr>
          <w:rFonts w:asciiTheme="minorHAnsi" w:hAnsiTheme="minorHAnsi" w:cstheme="minorHAnsi"/>
          <w:b w:val="0"/>
          <w:bCs w:val="0"/>
          <w:color w:val="auto"/>
          <w:sz w:val="24"/>
          <w:szCs w:val="24"/>
          <w:lang w:val="en-US"/>
        </w:rPr>
        <w:t xml:space="preserve">, </w:t>
      </w:r>
      <w:r w:rsidRPr="007A0183">
        <w:rPr>
          <w:rFonts w:asciiTheme="minorHAnsi" w:hAnsiTheme="minorHAnsi" w:cstheme="minorHAnsi"/>
          <w:b w:val="0"/>
          <w:bCs w:val="0"/>
          <w:i/>
          <w:iCs/>
          <w:color w:val="auto"/>
          <w:sz w:val="24"/>
          <w:szCs w:val="24"/>
          <w:lang w:val="en-US"/>
        </w:rPr>
        <w:t>digital journalism</w:t>
      </w:r>
      <w:r w:rsidRPr="007A0183">
        <w:rPr>
          <w:rFonts w:asciiTheme="minorHAnsi" w:hAnsiTheme="minorHAnsi" w:cstheme="minorHAnsi"/>
          <w:b w:val="0"/>
          <w:bCs w:val="0"/>
          <w:color w:val="auto"/>
          <w:sz w:val="24"/>
          <w:szCs w:val="24"/>
          <w:lang w:val="en-US"/>
        </w:rPr>
        <w:t>, Volume 1, N.2, pp. 181-193.</w:t>
      </w:r>
    </w:p>
    <w:p w:rsidR="00014668" w:rsidRPr="00014668" w:rsidRDefault="00014668" w:rsidP="00014668">
      <w:pPr>
        <w:rPr>
          <w:lang w:val="en-US" w:bidi="ar-TN"/>
        </w:rPr>
      </w:pPr>
    </w:p>
    <w:p w:rsidR="002B6623" w:rsidRPr="007A0183" w:rsidRDefault="002B6623" w:rsidP="002B6623">
      <w:pPr>
        <w:pStyle w:val="Corpsdetexte"/>
        <w:jc w:val="both"/>
        <w:rPr>
          <w:rFonts w:cstheme="minorHAnsi"/>
          <w:sz w:val="24"/>
          <w:szCs w:val="24"/>
          <w:lang w:val="en-US"/>
        </w:rPr>
      </w:pPr>
      <w:r w:rsidRPr="007A0183">
        <w:rPr>
          <w:rFonts w:cstheme="minorHAnsi"/>
          <w:sz w:val="24"/>
          <w:szCs w:val="24"/>
          <w:lang w:val="en-US"/>
        </w:rPr>
        <w:t>J. Posetti</w:t>
      </w:r>
      <w:r w:rsidRPr="007A0183">
        <w:rPr>
          <w:rFonts w:cstheme="minorHAnsi"/>
          <w:color w:val="666666"/>
          <w:sz w:val="24"/>
          <w:szCs w:val="24"/>
          <w:lang w:val="en-US"/>
        </w:rPr>
        <w:t xml:space="preserve">, </w:t>
      </w:r>
      <w:r w:rsidRPr="007A0183">
        <w:rPr>
          <w:rFonts w:cstheme="minorHAnsi"/>
          <w:sz w:val="24"/>
          <w:szCs w:val="24"/>
          <w:lang w:val="en-US"/>
        </w:rPr>
        <w:t>2018, “Time to step away from the ‘bright, shiny things’? Towards a sustainable model of journalism innovation in an era of perpetual change”, Reuters Institute for the Study of Jou</w:t>
      </w:r>
      <w:r w:rsidR="007A0183">
        <w:rPr>
          <w:rFonts w:cstheme="minorHAnsi"/>
          <w:sz w:val="24"/>
          <w:szCs w:val="24"/>
          <w:lang w:val="en-US"/>
        </w:rPr>
        <w:t xml:space="preserve">rnalism, University of Oxford, </w:t>
      </w:r>
      <w:r w:rsidRPr="007A0183">
        <w:rPr>
          <w:rFonts w:cstheme="minorHAnsi"/>
          <w:sz w:val="24"/>
          <w:szCs w:val="24"/>
          <w:lang w:val="en-US"/>
        </w:rPr>
        <w:t xml:space="preserve">Online, URL:  </w:t>
      </w:r>
      <w:hyperlink r:id="rId34" w:history="1">
        <w:r w:rsidRPr="007A0183">
          <w:rPr>
            <w:rStyle w:val="Lienhypertexte"/>
            <w:rFonts w:cstheme="minorHAnsi"/>
            <w:sz w:val="24"/>
            <w:szCs w:val="24"/>
            <w:lang w:val="en-US"/>
          </w:rPr>
          <w:t>https://www.reuterscommunity.com/wp-content/uploads/2019/04/towards-a-sustainable-model-of-journalism-innovation.pdf</w:t>
        </w:r>
      </w:hyperlink>
      <w:r w:rsidRPr="007A0183">
        <w:rPr>
          <w:rFonts w:cstheme="minorHAnsi"/>
          <w:sz w:val="24"/>
          <w:szCs w:val="24"/>
          <w:lang w:val="en-US"/>
        </w:rPr>
        <w:t xml:space="preserve"> (Retrieved on 5/6/2020).</w:t>
      </w:r>
    </w:p>
    <w:p w:rsidR="002B6623" w:rsidRPr="007A0183" w:rsidRDefault="002B6623" w:rsidP="00292A18">
      <w:pPr>
        <w:pStyle w:val="Titre2"/>
        <w:shd w:val="clear" w:color="auto" w:fill="FFFFFF"/>
        <w:spacing w:before="0"/>
        <w:jc w:val="both"/>
        <w:rPr>
          <w:rFonts w:asciiTheme="minorHAnsi" w:hAnsiTheme="minorHAnsi" w:cstheme="minorHAnsi"/>
          <w:b w:val="0"/>
          <w:color w:val="000080"/>
          <w:sz w:val="24"/>
          <w:szCs w:val="24"/>
          <w:lang w:val="en-US"/>
        </w:rPr>
      </w:pPr>
      <w:r w:rsidRPr="007A0183">
        <w:rPr>
          <w:rStyle w:val="author-name"/>
          <w:rFonts w:asciiTheme="minorHAnsi" w:hAnsiTheme="minorHAnsi" w:cstheme="minorHAnsi"/>
          <w:b w:val="0"/>
          <w:color w:val="000000"/>
          <w:sz w:val="24"/>
          <w:szCs w:val="24"/>
          <w:lang w:val="en-US"/>
        </w:rPr>
        <w:t>R. Ritter Longhi,A. Marta M. Flores,</w:t>
      </w:r>
      <w:r w:rsidRPr="007A0183">
        <w:rPr>
          <w:rFonts w:asciiTheme="minorHAnsi" w:hAnsiTheme="minorHAnsi" w:cstheme="minorHAnsi"/>
          <w:b w:val="0"/>
          <w:color w:val="000000"/>
          <w:sz w:val="24"/>
          <w:szCs w:val="24"/>
          <w:lang w:val="en-US"/>
        </w:rPr>
        <w:t xml:space="preserve">2017, Webjournalist narratives as an element of innovation: cases of Al Jazeera, Folha de S.Paulo, The Guardian, The New York Times and The Washington Post, </w:t>
      </w:r>
      <w:r w:rsidRPr="007A0183">
        <w:rPr>
          <w:rFonts w:asciiTheme="minorHAnsi" w:hAnsiTheme="minorHAnsi" w:cstheme="minorHAnsi"/>
          <w:b w:val="0"/>
          <w:i/>
          <w:color w:val="000000"/>
          <w:sz w:val="24"/>
          <w:szCs w:val="24"/>
          <w:lang w:val="en-US"/>
        </w:rPr>
        <w:t>Revue</w:t>
      </w:r>
      <w:hyperlink r:id="rId35" w:history="1">
        <w:r w:rsidRPr="007A0183">
          <w:rPr>
            <w:rStyle w:val="Lienhypertexte"/>
            <w:rFonts w:asciiTheme="minorHAnsi" w:hAnsiTheme="minorHAnsi" w:cstheme="minorHAnsi"/>
            <w:b w:val="0"/>
            <w:i/>
            <w:color w:val="auto"/>
            <w:sz w:val="24"/>
            <w:szCs w:val="24"/>
            <w:u w:val="none"/>
            <w:lang w:val="en-US"/>
          </w:rPr>
          <w:t> Revista Brasileira de Ciências da Comunicação</w:t>
        </w:r>
      </w:hyperlink>
      <w:r w:rsidRPr="007A0183">
        <w:rPr>
          <w:rFonts w:asciiTheme="minorHAnsi" w:hAnsiTheme="minorHAnsi" w:cstheme="minorHAnsi"/>
          <w:b w:val="0"/>
          <w:color w:val="auto"/>
          <w:sz w:val="24"/>
          <w:szCs w:val="24"/>
          <w:lang w:val="en-US"/>
        </w:rPr>
        <w:t xml:space="preserve">, N. 1, Vol. 40, </w:t>
      </w:r>
      <w:r w:rsidR="00292A18">
        <w:rPr>
          <w:rFonts w:asciiTheme="minorHAnsi" w:hAnsiTheme="minorHAnsi" w:cstheme="minorHAnsi"/>
          <w:b w:val="0"/>
          <w:color w:val="auto"/>
          <w:sz w:val="24"/>
          <w:szCs w:val="24"/>
          <w:lang w:val="en-US"/>
        </w:rPr>
        <w:t>Online</w:t>
      </w:r>
      <w:r w:rsidRPr="007A0183">
        <w:rPr>
          <w:rFonts w:asciiTheme="minorHAnsi" w:hAnsiTheme="minorHAnsi" w:cstheme="minorHAnsi"/>
          <w:b w:val="0"/>
          <w:color w:val="auto"/>
          <w:sz w:val="24"/>
          <w:szCs w:val="24"/>
          <w:lang w:val="en-US"/>
        </w:rPr>
        <w:t>, URL :</w:t>
      </w:r>
      <w:hyperlink r:id="rId36" w:history="1">
        <w:r w:rsidR="00292A18" w:rsidRPr="00A072E9">
          <w:rPr>
            <w:rStyle w:val="Lienhypertexte"/>
            <w:rFonts w:asciiTheme="minorHAnsi" w:hAnsiTheme="minorHAnsi" w:cstheme="minorHAnsi"/>
            <w:b w:val="0"/>
            <w:sz w:val="24"/>
            <w:szCs w:val="24"/>
            <w:lang w:val="en-US"/>
          </w:rPr>
          <w:t>http://www.scielo.br/scielo.php?pid=S180958442017000100021&amp;script=sci_arttext&amp;tlng=en</w:t>
        </w:r>
      </w:hyperlink>
      <w:r w:rsidRPr="007A0183">
        <w:rPr>
          <w:rFonts w:asciiTheme="minorHAnsi" w:hAnsiTheme="minorHAnsi" w:cstheme="minorHAnsi"/>
          <w:b w:val="0"/>
          <w:color w:val="auto"/>
          <w:sz w:val="24"/>
          <w:szCs w:val="24"/>
          <w:lang w:val="en-US"/>
        </w:rPr>
        <w:t>(</w:t>
      </w:r>
      <w:r w:rsidR="004E64A4" w:rsidRPr="007A0183">
        <w:rPr>
          <w:rFonts w:asciiTheme="minorHAnsi" w:hAnsiTheme="minorHAnsi" w:cstheme="minorHAnsi"/>
          <w:b w:val="0"/>
          <w:color w:val="auto"/>
          <w:sz w:val="24"/>
          <w:szCs w:val="24"/>
          <w:lang w:val="en-US"/>
        </w:rPr>
        <w:t xml:space="preserve">Retrievedon </w:t>
      </w:r>
      <w:r w:rsidRPr="007A0183">
        <w:rPr>
          <w:rFonts w:asciiTheme="minorHAnsi" w:hAnsiTheme="minorHAnsi" w:cstheme="minorHAnsi"/>
          <w:b w:val="0"/>
          <w:color w:val="auto"/>
          <w:sz w:val="24"/>
          <w:szCs w:val="24"/>
          <w:lang w:val="en-US"/>
        </w:rPr>
        <w:t>16/5/2019).</w:t>
      </w:r>
    </w:p>
    <w:p w:rsidR="006953DA" w:rsidRDefault="006953DA" w:rsidP="005311B0">
      <w:pPr>
        <w:shd w:val="clear" w:color="auto" w:fill="FDFDFD"/>
        <w:rPr>
          <w:rFonts w:cstheme="minorHAnsi"/>
          <w:color w:val="000000"/>
          <w:sz w:val="24"/>
          <w:szCs w:val="24"/>
          <w:lang w:val="en-US"/>
        </w:rPr>
      </w:pPr>
    </w:p>
    <w:p w:rsidR="005311B0" w:rsidRDefault="00222D04" w:rsidP="0051400A">
      <w:pPr>
        <w:shd w:val="clear" w:color="auto" w:fill="FDFDFD"/>
        <w:rPr>
          <w:rFonts w:cstheme="minorHAnsi"/>
          <w:color w:val="000000"/>
          <w:sz w:val="24"/>
          <w:szCs w:val="24"/>
          <w:lang w:val="en-US"/>
        </w:rPr>
      </w:pPr>
      <w:r>
        <w:rPr>
          <w:rFonts w:cstheme="minorHAnsi"/>
          <w:color w:val="000000"/>
          <w:sz w:val="24"/>
          <w:szCs w:val="24"/>
          <w:lang w:val="en-US"/>
        </w:rPr>
        <w:t xml:space="preserve">T. </w:t>
      </w:r>
      <w:r w:rsidR="005311B0" w:rsidRPr="005311B0">
        <w:rPr>
          <w:rFonts w:cstheme="minorHAnsi"/>
          <w:color w:val="000000"/>
          <w:sz w:val="24"/>
          <w:szCs w:val="24"/>
          <w:lang w:val="en-US"/>
        </w:rPr>
        <w:t>Storsul</w:t>
      </w:r>
      <w:r>
        <w:rPr>
          <w:rFonts w:cstheme="minorHAnsi"/>
          <w:color w:val="000000"/>
          <w:sz w:val="24"/>
          <w:szCs w:val="24"/>
          <w:lang w:val="en-US"/>
        </w:rPr>
        <w:t xml:space="preserve">, </w:t>
      </w:r>
      <w:r w:rsidR="0051400A">
        <w:rPr>
          <w:rFonts w:cstheme="minorHAnsi"/>
          <w:color w:val="000000"/>
          <w:sz w:val="24"/>
          <w:szCs w:val="24"/>
          <w:lang w:val="en-US"/>
        </w:rPr>
        <w:t>A.</w:t>
      </w:r>
      <w:r w:rsidR="0051400A" w:rsidRPr="005311B0">
        <w:rPr>
          <w:rFonts w:cstheme="minorHAnsi"/>
          <w:color w:val="000000"/>
          <w:sz w:val="24"/>
          <w:szCs w:val="24"/>
          <w:lang w:val="en-US"/>
        </w:rPr>
        <w:t xml:space="preserve"> H.</w:t>
      </w:r>
      <w:r w:rsidR="0051400A">
        <w:rPr>
          <w:rFonts w:cstheme="minorHAnsi"/>
          <w:color w:val="000000"/>
          <w:sz w:val="24"/>
          <w:szCs w:val="24"/>
          <w:lang w:val="en-US"/>
        </w:rPr>
        <w:t>,</w:t>
      </w:r>
      <w:r w:rsidR="0051400A" w:rsidRPr="005311B0">
        <w:rPr>
          <w:rFonts w:cstheme="minorHAnsi"/>
          <w:color w:val="000000"/>
          <w:sz w:val="24"/>
          <w:szCs w:val="24"/>
          <w:lang w:val="en-US"/>
        </w:rPr>
        <w:t xml:space="preserve"> </w:t>
      </w:r>
      <w:r>
        <w:rPr>
          <w:rFonts w:cstheme="minorHAnsi"/>
          <w:color w:val="000000"/>
          <w:sz w:val="24"/>
          <w:szCs w:val="24"/>
          <w:lang w:val="en-US"/>
        </w:rPr>
        <w:t xml:space="preserve">Krumsvik </w:t>
      </w:r>
      <w:r w:rsidR="005311B0" w:rsidRPr="005311B0">
        <w:rPr>
          <w:rFonts w:cstheme="minorHAnsi"/>
          <w:color w:val="000000"/>
          <w:sz w:val="24"/>
          <w:szCs w:val="24"/>
          <w:lang w:val="en-US"/>
        </w:rPr>
        <w:t>(dir.), 2013, </w:t>
      </w:r>
      <w:r w:rsidR="005311B0" w:rsidRPr="005311B0">
        <w:rPr>
          <w:rStyle w:val="Accentuation"/>
          <w:rFonts w:cstheme="minorHAnsi"/>
          <w:color w:val="000000"/>
          <w:sz w:val="24"/>
          <w:szCs w:val="24"/>
          <w:lang w:val="en-US"/>
        </w:rPr>
        <w:t>Media Innovations. A multidisciplinary study of change</w:t>
      </w:r>
      <w:r w:rsidR="005311B0" w:rsidRPr="005311B0">
        <w:rPr>
          <w:rFonts w:cstheme="minorHAnsi"/>
          <w:color w:val="000000"/>
          <w:sz w:val="24"/>
          <w:szCs w:val="24"/>
          <w:lang w:val="en-US"/>
        </w:rPr>
        <w:t>, Nordicom Editions,</w:t>
      </w:r>
      <w:r w:rsidR="005311B0">
        <w:rPr>
          <w:rFonts w:cstheme="minorHAnsi"/>
          <w:color w:val="000000"/>
          <w:sz w:val="24"/>
          <w:szCs w:val="24"/>
          <w:lang w:val="en-US"/>
        </w:rPr>
        <w:t xml:space="preserve"> Online, </w:t>
      </w:r>
      <w:r w:rsidR="006953DA">
        <w:rPr>
          <w:rFonts w:cstheme="minorHAnsi"/>
          <w:color w:val="000000"/>
          <w:sz w:val="24"/>
          <w:szCs w:val="24"/>
          <w:lang w:val="en-US"/>
        </w:rPr>
        <w:t xml:space="preserve">URL: </w:t>
      </w:r>
      <w:hyperlink r:id="rId37" w:history="1">
        <w:r w:rsidR="006953DA" w:rsidRPr="001F0AB5">
          <w:rPr>
            <w:rStyle w:val="Lienhypertexte"/>
            <w:rFonts w:cstheme="minorHAnsi"/>
            <w:sz w:val="24"/>
            <w:szCs w:val="24"/>
            <w:lang w:val="en-US"/>
          </w:rPr>
          <w:t>https://www.researchgate.net/publication/270510055_Media_Innovations_A_Multidisciplinary_Study_of_Change_2013</w:t>
        </w:r>
      </w:hyperlink>
    </w:p>
    <w:p w:rsidR="002B6623" w:rsidRPr="007A0183" w:rsidRDefault="002B6623" w:rsidP="002B6623">
      <w:pPr>
        <w:pStyle w:val="Normal1"/>
        <w:spacing w:before="240" w:after="240"/>
        <w:rPr>
          <w:rFonts w:asciiTheme="minorHAnsi" w:eastAsia="Times New Roman" w:hAnsiTheme="minorHAnsi" w:cstheme="minorHAnsi"/>
          <w:sz w:val="24"/>
          <w:szCs w:val="24"/>
          <w:lang w:val="en-US"/>
        </w:rPr>
      </w:pPr>
      <w:r w:rsidRPr="007A0183">
        <w:rPr>
          <w:rFonts w:asciiTheme="minorHAnsi" w:eastAsia="Times New Roman" w:hAnsiTheme="minorHAnsi" w:cstheme="minorHAnsi"/>
          <w:sz w:val="24"/>
          <w:szCs w:val="24"/>
          <w:lang w:val="en-US"/>
        </w:rPr>
        <w:t xml:space="preserve">S. Waisbord, 2018, Truth is what happens to news: On journalism, fake news, and post-truth. </w:t>
      </w:r>
      <w:r w:rsidRPr="007A0183">
        <w:rPr>
          <w:rFonts w:asciiTheme="minorHAnsi" w:eastAsia="Times New Roman" w:hAnsiTheme="minorHAnsi" w:cstheme="minorHAnsi"/>
          <w:i/>
          <w:sz w:val="24"/>
          <w:szCs w:val="24"/>
          <w:lang w:val="en-US"/>
        </w:rPr>
        <w:t xml:space="preserve">Journalism Studies, 19 </w:t>
      </w:r>
      <w:r w:rsidRPr="007A0183">
        <w:rPr>
          <w:rFonts w:asciiTheme="minorHAnsi" w:eastAsia="Times New Roman" w:hAnsiTheme="minorHAnsi" w:cstheme="minorHAnsi"/>
          <w:sz w:val="24"/>
          <w:szCs w:val="24"/>
          <w:lang w:val="en-US"/>
        </w:rPr>
        <w:t xml:space="preserve">(13), pp. 1866-1878. </w:t>
      </w:r>
    </w:p>
    <w:p w:rsidR="002B6623" w:rsidRPr="007A0183" w:rsidRDefault="002B6623" w:rsidP="002B6623">
      <w:pPr>
        <w:pStyle w:val="Corpsdetexte"/>
        <w:jc w:val="both"/>
        <w:rPr>
          <w:rFonts w:cstheme="minorHAnsi"/>
          <w:sz w:val="24"/>
          <w:szCs w:val="24"/>
          <w:lang w:val="en-US"/>
        </w:rPr>
      </w:pPr>
      <w:r w:rsidRPr="007A0183">
        <w:rPr>
          <w:rFonts w:cstheme="minorHAnsi"/>
          <w:sz w:val="24"/>
          <w:szCs w:val="24"/>
          <w:lang w:val="en-US"/>
        </w:rPr>
        <w:t xml:space="preserve">O. Westlund, 2013, “Mobile News. A review and model of journalism in an age of mobile media”, </w:t>
      </w:r>
      <w:r w:rsidRPr="007A0183">
        <w:rPr>
          <w:rFonts w:cstheme="minorHAnsi"/>
          <w:i/>
          <w:iCs/>
          <w:sz w:val="24"/>
          <w:szCs w:val="24"/>
          <w:lang w:val="en-US"/>
        </w:rPr>
        <w:t>Digital Journalism</w:t>
      </w:r>
      <w:r w:rsidR="006953DA">
        <w:rPr>
          <w:rFonts w:cstheme="minorHAnsi"/>
          <w:sz w:val="24"/>
          <w:szCs w:val="24"/>
          <w:lang w:val="en-US"/>
        </w:rPr>
        <w:t>, Volume 1. N. 1, Online,</w:t>
      </w:r>
      <w:r w:rsidRPr="007A0183">
        <w:rPr>
          <w:rFonts w:cstheme="minorHAnsi"/>
          <w:sz w:val="24"/>
          <w:szCs w:val="24"/>
          <w:lang w:val="en-US"/>
        </w:rPr>
        <w:t xml:space="preserve"> URL: </w:t>
      </w:r>
      <w:hyperlink r:id="rId38" w:history="1">
        <w:r w:rsidRPr="007A0183">
          <w:rPr>
            <w:rStyle w:val="Lienhypertexte"/>
            <w:rFonts w:cstheme="minorHAnsi"/>
            <w:sz w:val="24"/>
            <w:szCs w:val="24"/>
            <w:lang w:val="en-US"/>
          </w:rPr>
          <w:t>https://www.tandfonline.com/doi/full/10.1080/21670811.2012.740273</w:t>
        </w:r>
      </w:hyperlink>
      <w:r w:rsidRPr="007A0183">
        <w:rPr>
          <w:rFonts w:cstheme="minorHAnsi"/>
          <w:sz w:val="24"/>
          <w:szCs w:val="24"/>
          <w:lang w:val="en-US"/>
        </w:rPr>
        <w:t xml:space="preserve"> (Retrieved on 1/8/2020).</w:t>
      </w:r>
    </w:p>
    <w:p w:rsidR="002B6623" w:rsidRPr="0063429D" w:rsidRDefault="002B6623" w:rsidP="002B6623">
      <w:pPr>
        <w:pStyle w:val="Corpsdetexte"/>
        <w:jc w:val="both"/>
        <w:rPr>
          <w:rFonts w:asciiTheme="majorBidi" w:hAnsiTheme="majorBidi" w:cstheme="majorBidi"/>
          <w:sz w:val="24"/>
          <w:szCs w:val="24"/>
          <w:rtl/>
          <w:lang w:val="en-US"/>
        </w:rPr>
      </w:pPr>
    </w:p>
    <w:p w:rsidR="002B6623" w:rsidRPr="00764241" w:rsidRDefault="002B6623" w:rsidP="002B6623">
      <w:pPr>
        <w:pStyle w:val="Corpsdetexte"/>
        <w:jc w:val="right"/>
        <w:rPr>
          <w:rFonts w:asciiTheme="majorBidi" w:hAnsiTheme="majorBidi" w:cstheme="majorBidi"/>
          <w:b/>
          <w:bCs/>
          <w:sz w:val="30"/>
          <w:szCs w:val="30"/>
          <w:rtl/>
          <w:lang w:val="en-US" w:bidi="ar-TN"/>
        </w:rPr>
      </w:pPr>
      <w:r w:rsidRPr="00764241">
        <w:rPr>
          <w:rFonts w:asciiTheme="majorBidi" w:hAnsiTheme="majorBidi" w:cstheme="majorBidi" w:hint="cs"/>
          <w:b/>
          <w:bCs/>
          <w:sz w:val="30"/>
          <w:szCs w:val="30"/>
          <w:rtl/>
          <w:lang w:val="en-US"/>
        </w:rPr>
        <w:t xml:space="preserve"> مختارات من </w:t>
      </w:r>
      <w:r w:rsidRPr="00764241">
        <w:rPr>
          <w:rFonts w:asciiTheme="majorBidi" w:hAnsiTheme="majorBidi" w:cstheme="majorBidi"/>
          <w:b/>
          <w:bCs/>
          <w:sz w:val="30"/>
          <w:szCs w:val="30"/>
          <w:rtl/>
          <w:lang w:val="en-US"/>
        </w:rPr>
        <w:t>مراجع باللغة العربية</w:t>
      </w:r>
      <w:r w:rsidRPr="00764241">
        <w:rPr>
          <w:rFonts w:asciiTheme="majorBidi" w:hAnsiTheme="majorBidi" w:cstheme="majorBidi" w:hint="cs"/>
          <w:b/>
          <w:bCs/>
          <w:sz w:val="30"/>
          <w:szCs w:val="30"/>
          <w:rtl/>
          <w:lang w:val="en-US" w:bidi="ar-TN"/>
        </w:rPr>
        <w:t>ّ:</w:t>
      </w:r>
    </w:p>
    <w:tbl>
      <w:tblPr>
        <w:tblW w:w="6609" w:type="dxa"/>
        <w:shd w:val="clear" w:color="auto" w:fill="FFFFFF"/>
        <w:tblCellMar>
          <w:top w:w="15" w:type="dxa"/>
          <w:left w:w="15" w:type="dxa"/>
          <w:bottom w:w="15" w:type="dxa"/>
          <w:right w:w="15" w:type="dxa"/>
        </w:tblCellMar>
        <w:tblLook w:val="04A0"/>
      </w:tblPr>
      <w:tblGrid>
        <w:gridCol w:w="6609"/>
      </w:tblGrid>
      <w:tr w:rsidR="002B6623" w:rsidRPr="00764241" w:rsidTr="00154EA6">
        <w:tc>
          <w:tcPr>
            <w:tcW w:w="0" w:type="auto"/>
            <w:shd w:val="clear" w:color="auto" w:fill="FFFFFF"/>
            <w:tcMar>
              <w:top w:w="86" w:type="dxa"/>
              <w:left w:w="86" w:type="dxa"/>
              <w:bottom w:w="86" w:type="dxa"/>
              <w:right w:w="86" w:type="dxa"/>
            </w:tcMar>
            <w:hideMark/>
          </w:tcPr>
          <w:p w:rsidR="002B6623" w:rsidRPr="00764241" w:rsidRDefault="002B6623" w:rsidP="00154EA6">
            <w:pPr>
              <w:spacing w:after="236"/>
              <w:jc w:val="both"/>
              <w:rPr>
                <w:rFonts w:asciiTheme="majorBidi" w:hAnsiTheme="majorBidi" w:cstheme="majorBidi"/>
                <w:color w:val="333333"/>
                <w:sz w:val="28"/>
                <w:szCs w:val="28"/>
              </w:rPr>
            </w:pPr>
          </w:p>
        </w:tc>
      </w:tr>
    </w:tbl>
    <w:p w:rsidR="002B6623" w:rsidRPr="00764241" w:rsidRDefault="002B6623" w:rsidP="002B6623">
      <w:pPr>
        <w:bidi/>
        <w:rPr>
          <w:sz w:val="28"/>
          <w:szCs w:val="28"/>
          <w:rtl/>
        </w:rPr>
      </w:pPr>
      <w:r w:rsidRPr="00764241">
        <w:rPr>
          <w:rFonts w:hint="cs"/>
          <w:sz w:val="28"/>
          <w:szCs w:val="28"/>
          <w:rtl/>
        </w:rPr>
        <w:t>اللبان، شريف،2011 ، مداخلات في الإعلام البديل والنشر الإلكتروني على الأنترنت، دار العالم العربي، القاهرة.</w:t>
      </w:r>
    </w:p>
    <w:p w:rsidR="002B6623" w:rsidRPr="00764241" w:rsidRDefault="002B6623" w:rsidP="002B6623">
      <w:pPr>
        <w:pStyle w:val="Titre2"/>
        <w:shd w:val="clear" w:color="auto" w:fill="FFFFFF"/>
        <w:spacing w:before="0" w:after="172" w:line="336" w:lineRule="atLeast"/>
        <w:jc w:val="right"/>
        <w:rPr>
          <w:rFonts w:asciiTheme="majorBidi" w:hAnsiTheme="majorBidi"/>
          <w:b w:val="0"/>
          <w:bCs w:val="0"/>
          <w:color w:val="auto"/>
          <w:sz w:val="28"/>
          <w:szCs w:val="28"/>
          <w:rtl/>
        </w:rPr>
      </w:pPr>
      <w:r w:rsidRPr="00764241">
        <w:rPr>
          <w:rFonts w:asciiTheme="majorBidi" w:hAnsiTheme="majorBidi"/>
          <w:b w:val="0"/>
          <w:bCs w:val="0"/>
          <w:color w:val="auto"/>
          <w:sz w:val="28"/>
          <w:szCs w:val="28"/>
          <w:rtl/>
        </w:rPr>
        <w:t>الحمامي، الصادق</w:t>
      </w:r>
      <w:r w:rsidRPr="00764241">
        <w:rPr>
          <w:rFonts w:asciiTheme="majorBidi" w:hAnsiTheme="majorBidi" w:hint="cs"/>
          <w:b w:val="0"/>
          <w:bCs w:val="0"/>
          <w:color w:val="auto"/>
          <w:sz w:val="28"/>
          <w:szCs w:val="28"/>
          <w:rtl/>
        </w:rPr>
        <w:t>،</w:t>
      </w:r>
      <w:r w:rsidRPr="00764241">
        <w:rPr>
          <w:rFonts w:asciiTheme="majorBidi" w:hAnsiTheme="majorBidi"/>
          <w:b w:val="0"/>
          <w:bCs w:val="0"/>
          <w:color w:val="auto"/>
          <w:sz w:val="28"/>
          <w:szCs w:val="28"/>
          <w:rtl/>
        </w:rPr>
        <w:t xml:space="preserve"> 2012،  الميديا الجديدة</w:t>
      </w:r>
      <w:r w:rsidRPr="00764241">
        <w:rPr>
          <w:rFonts w:asciiTheme="majorBidi" w:hAnsiTheme="majorBidi" w:hint="cs"/>
          <w:b w:val="0"/>
          <w:bCs w:val="0"/>
          <w:color w:val="auto"/>
          <w:sz w:val="28"/>
          <w:szCs w:val="28"/>
          <w:rtl/>
        </w:rPr>
        <w:t>:</w:t>
      </w:r>
      <w:r w:rsidRPr="00764241">
        <w:rPr>
          <w:rFonts w:asciiTheme="majorBidi" w:hAnsiTheme="majorBidi"/>
          <w:b w:val="0"/>
          <w:bCs w:val="0"/>
          <w:color w:val="auto"/>
          <w:sz w:val="28"/>
          <w:szCs w:val="28"/>
          <w:rtl/>
        </w:rPr>
        <w:t xml:space="preserve"> الإبستيمولوجيا والإشكاليات والسياقات، المنشورات الجامعية بمنوبة، منوبة.</w:t>
      </w:r>
    </w:p>
    <w:p w:rsidR="002B6623" w:rsidRPr="00764241" w:rsidRDefault="002B6623" w:rsidP="002B6623">
      <w:pPr>
        <w:pStyle w:val="Corpsdetexte"/>
        <w:jc w:val="right"/>
        <w:rPr>
          <w:sz w:val="28"/>
          <w:szCs w:val="28"/>
          <w:rtl/>
          <w:lang w:bidi="ar-TN"/>
        </w:rPr>
      </w:pPr>
      <w:r w:rsidRPr="00764241">
        <w:rPr>
          <w:rFonts w:hint="cs"/>
          <w:sz w:val="28"/>
          <w:szCs w:val="28"/>
          <w:rtl/>
          <w:lang w:bidi="ar-TN"/>
        </w:rPr>
        <w:t>العياضي، نصر الدين، 2006، "الصحافة الإلكترونية أحادية الشكل وتعدد المضامين أم أنواع صحيفة جديدة" وقائع مؤتمر صحافة الإنترنت في العالم العربي، الوقائع والتحديات" الشارقة، كلية الدراسات العليا والبحث العلمي، جامعة الشارقة.</w:t>
      </w:r>
    </w:p>
    <w:p w:rsidR="002B6623" w:rsidRPr="00764241" w:rsidRDefault="002B6623" w:rsidP="002B6623">
      <w:pPr>
        <w:pStyle w:val="Corpsdetexte"/>
        <w:bidi/>
        <w:jc w:val="both"/>
        <w:rPr>
          <w:rFonts w:asciiTheme="majorBidi" w:hAnsiTheme="majorBidi" w:cstheme="majorBidi"/>
          <w:sz w:val="28"/>
          <w:szCs w:val="28"/>
          <w:rtl/>
        </w:rPr>
      </w:pPr>
      <w:r w:rsidRPr="00764241">
        <w:rPr>
          <w:sz w:val="28"/>
          <w:szCs w:val="28"/>
          <w:rtl/>
        </w:rPr>
        <w:lastRenderedPageBreak/>
        <w:t>الموسوي، محمد جاس</w:t>
      </w:r>
      <w:r w:rsidRPr="00764241">
        <w:rPr>
          <w:rFonts w:hint="cs"/>
          <w:sz w:val="28"/>
          <w:szCs w:val="28"/>
          <w:rtl/>
        </w:rPr>
        <w:t xml:space="preserve">م </w:t>
      </w:r>
      <w:r w:rsidRPr="00764241">
        <w:rPr>
          <w:sz w:val="28"/>
          <w:szCs w:val="28"/>
          <w:rtl/>
        </w:rPr>
        <w:t>فتحي</w:t>
      </w:r>
      <w:r w:rsidRPr="00764241">
        <w:rPr>
          <w:rFonts w:hint="cs"/>
          <w:sz w:val="28"/>
          <w:szCs w:val="28"/>
          <w:rtl/>
        </w:rPr>
        <w:t>، 2011،</w:t>
      </w:r>
      <w:r w:rsidRPr="00764241">
        <w:rPr>
          <w:sz w:val="28"/>
          <w:szCs w:val="28"/>
          <w:rtl/>
        </w:rPr>
        <w:t xml:space="preserve"> اتجا</w:t>
      </w:r>
      <w:r w:rsidRPr="00764241">
        <w:rPr>
          <w:rFonts w:hint="cs"/>
          <w:sz w:val="28"/>
          <w:szCs w:val="28"/>
          <w:rtl/>
        </w:rPr>
        <w:t>ه</w:t>
      </w:r>
      <w:r w:rsidRPr="00764241">
        <w:rPr>
          <w:sz w:val="28"/>
          <w:szCs w:val="28"/>
          <w:rtl/>
        </w:rPr>
        <w:t xml:space="preserve">ات إعالمية معاصرة، </w:t>
      </w:r>
      <w:r w:rsidRPr="00764241">
        <w:rPr>
          <w:rFonts w:hint="cs"/>
          <w:sz w:val="28"/>
          <w:szCs w:val="28"/>
          <w:rtl/>
        </w:rPr>
        <w:t>ال</w:t>
      </w:r>
      <w:r w:rsidRPr="00764241">
        <w:rPr>
          <w:sz w:val="28"/>
          <w:szCs w:val="28"/>
          <w:rtl/>
        </w:rPr>
        <w:t>أكاديمية العربية المفتوحة في الدنم</w:t>
      </w:r>
      <w:r w:rsidRPr="00764241">
        <w:rPr>
          <w:rFonts w:hint="cs"/>
          <w:sz w:val="28"/>
          <w:szCs w:val="28"/>
          <w:rtl/>
        </w:rPr>
        <w:t>رك</w:t>
      </w:r>
      <w:r w:rsidRPr="00764241">
        <w:rPr>
          <w:sz w:val="28"/>
          <w:szCs w:val="28"/>
        </w:rPr>
        <w:t>.</w:t>
      </w:r>
    </w:p>
    <w:p w:rsidR="002B6623" w:rsidRPr="00764241" w:rsidRDefault="002B6623" w:rsidP="002B6623">
      <w:pPr>
        <w:jc w:val="right"/>
        <w:rPr>
          <w:rFonts w:asciiTheme="majorBidi" w:hAnsiTheme="majorBidi" w:cstheme="majorBidi"/>
          <w:sz w:val="28"/>
          <w:szCs w:val="28"/>
          <w:rtl/>
        </w:rPr>
      </w:pPr>
      <w:r w:rsidRPr="00764241">
        <w:rPr>
          <w:rFonts w:asciiTheme="majorBidi" w:eastAsia="Times New Roman" w:hAnsiTheme="majorBidi" w:cstheme="majorBidi"/>
          <w:sz w:val="28"/>
          <w:szCs w:val="28"/>
          <w:rtl/>
          <w:lang w:eastAsia="fr-FR"/>
        </w:rPr>
        <w:t>بن مسعود</w:t>
      </w:r>
      <w:r w:rsidRPr="00764241">
        <w:rPr>
          <w:rFonts w:asciiTheme="majorBidi" w:eastAsia="Times New Roman" w:hAnsiTheme="majorBidi" w:cstheme="majorBidi" w:hint="cs"/>
          <w:sz w:val="28"/>
          <w:szCs w:val="28"/>
          <w:rtl/>
          <w:lang w:eastAsia="fr-FR"/>
        </w:rPr>
        <w:t>،</w:t>
      </w:r>
      <w:r w:rsidRPr="00764241">
        <w:rPr>
          <w:rFonts w:asciiTheme="majorBidi" w:eastAsia="Times New Roman" w:hAnsiTheme="majorBidi" w:cstheme="majorBidi"/>
          <w:sz w:val="28"/>
          <w:szCs w:val="28"/>
          <w:rtl/>
          <w:lang w:eastAsia="fr-FR"/>
        </w:rPr>
        <w:t>معز</w:t>
      </w:r>
      <w:r w:rsidRPr="00764241">
        <w:rPr>
          <w:rFonts w:asciiTheme="majorBidi" w:hAnsiTheme="majorBidi" w:cstheme="majorBidi"/>
          <w:sz w:val="28"/>
          <w:szCs w:val="28"/>
          <w:rtl/>
          <w:lang w:bidi="ar-TN"/>
        </w:rPr>
        <w:t xml:space="preserve"> (منسق)</w:t>
      </w:r>
      <w:r w:rsidRPr="00764241">
        <w:rPr>
          <w:rFonts w:asciiTheme="majorBidi" w:eastAsia="Times New Roman" w:hAnsiTheme="majorBidi" w:cstheme="majorBidi"/>
          <w:sz w:val="28"/>
          <w:szCs w:val="28"/>
          <w:rtl/>
          <w:lang w:eastAsia="fr-FR"/>
        </w:rPr>
        <w:t xml:space="preserve">، 2016 ، شبكات التواصل الاجتماعي في بيئة </w:t>
      </w:r>
      <w:r w:rsidRPr="00764241">
        <w:rPr>
          <w:rFonts w:asciiTheme="majorBidi" w:hAnsiTheme="majorBidi" w:cstheme="majorBidi"/>
          <w:sz w:val="28"/>
          <w:szCs w:val="28"/>
          <w:rtl/>
        </w:rPr>
        <w:t>إعلامية متغيرة. دروس من العالم العربي، معهد الصحافة وعلوم الإخبار، تونس</w:t>
      </w:r>
      <w:r w:rsidRPr="00764241">
        <w:rPr>
          <w:rFonts w:asciiTheme="majorBidi" w:hAnsiTheme="majorBidi" w:cstheme="majorBidi" w:hint="cs"/>
          <w:sz w:val="28"/>
          <w:szCs w:val="28"/>
          <w:rtl/>
        </w:rPr>
        <w:t>.</w:t>
      </w:r>
    </w:p>
    <w:p w:rsidR="002B6623" w:rsidRPr="00764241" w:rsidRDefault="002B6623" w:rsidP="002B6623">
      <w:pPr>
        <w:jc w:val="right"/>
        <w:rPr>
          <w:rFonts w:asciiTheme="majorBidi" w:eastAsia="Times New Roman" w:hAnsiTheme="majorBidi" w:cstheme="majorBidi"/>
          <w:sz w:val="28"/>
          <w:szCs w:val="28"/>
          <w:rtl/>
          <w:lang w:eastAsia="fr-FR"/>
        </w:rPr>
      </w:pPr>
      <w:r w:rsidRPr="00764241">
        <w:rPr>
          <w:rFonts w:asciiTheme="majorBidi" w:hAnsiTheme="majorBidi" w:cstheme="majorBidi" w:hint="cs"/>
          <w:sz w:val="28"/>
          <w:szCs w:val="28"/>
          <w:rtl/>
        </w:rPr>
        <w:t xml:space="preserve">بودهان، </w:t>
      </w:r>
      <w:r w:rsidRPr="00764241">
        <w:rPr>
          <w:rFonts w:asciiTheme="majorBidi" w:hAnsiTheme="majorBidi" w:cstheme="majorBidi"/>
          <w:sz w:val="28"/>
          <w:szCs w:val="28"/>
          <w:rtl/>
        </w:rPr>
        <w:t xml:space="preserve">يامن، 2013، تحولات الإعلام المعاصر، </w:t>
      </w:r>
      <w:r w:rsidRPr="00764241">
        <w:rPr>
          <w:rFonts w:asciiTheme="majorBidi" w:eastAsia="Times New Roman" w:hAnsiTheme="majorBidi" w:cstheme="majorBidi"/>
          <w:sz w:val="28"/>
          <w:szCs w:val="28"/>
          <w:rtl/>
          <w:lang w:eastAsia="fr-FR"/>
        </w:rPr>
        <w:t xml:space="preserve">دار اليازوري العلمية للنشر والتوزيع، عمان. </w:t>
      </w:r>
    </w:p>
    <w:p w:rsidR="002B6623" w:rsidRPr="00764241" w:rsidRDefault="002B6623" w:rsidP="00292A18">
      <w:pPr>
        <w:shd w:val="clear" w:color="auto" w:fill="FFFFFF"/>
        <w:spacing w:before="100" w:beforeAutospacing="1" w:after="100" w:afterAutospacing="1" w:line="215" w:lineRule="atLeast"/>
        <w:ind w:left="360"/>
        <w:jc w:val="right"/>
        <w:rPr>
          <w:rFonts w:asciiTheme="majorBidi" w:hAnsiTheme="majorBidi" w:cstheme="majorBidi"/>
          <w:sz w:val="28"/>
          <w:szCs w:val="28"/>
          <w:rtl/>
          <w:lang w:bidi="ar-TN"/>
        </w:rPr>
      </w:pPr>
      <w:r w:rsidRPr="00764241">
        <w:rPr>
          <w:rFonts w:asciiTheme="majorBidi" w:hAnsiTheme="majorBidi" w:cstheme="majorBidi" w:hint="cs"/>
          <w:sz w:val="28"/>
          <w:szCs w:val="28"/>
          <w:rtl/>
          <w:lang w:val="en-US" w:eastAsia="fr-FR"/>
        </w:rPr>
        <w:t>-50</w:t>
      </w:r>
      <w:r w:rsidRPr="00764241">
        <w:rPr>
          <w:rFonts w:asciiTheme="majorBidi" w:hAnsiTheme="majorBidi" w:cstheme="majorBidi"/>
          <w:sz w:val="28"/>
          <w:szCs w:val="28"/>
          <w:lang w:val="en-US" w:eastAsia="fr-FR"/>
        </w:rPr>
        <w:t>28</w:t>
      </w:r>
      <w:r w:rsidRPr="00764241">
        <w:rPr>
          <w:rFonts w:asciiTheme="majorBidi" w:hAnsiTheme="majorBidi" w:cstheme="majorBidi"/>
          <w:sz w:val="28"/>
          <w:szCs w:val="28"/>
          <w:rtl/>
          <w:lang w:val="en-US" w:eastAsia="fr-FR"/>
        </w:rPr>
        <w:t xml:space="preserve">ص </w:t>
      </w:r>
      <w:r w:rsidRPr="00764241">
        <w:rPr>
          <w:rFonts w:asciiTheme="majorBidi" w:hAnsiTheme="majorBidi" w:cstheme="majorBidi"/>
          <w:sz w:val="28"/>
          <w:szCs w:val="28"/>
          <w:lang w:val="en-US" w:eastAsia="fr-FR"/>
        </w:rPr>
        <w:t>.</w:t>
      </w:r>
      <w:r w:rsidRPr="00764241">
        <w:rPr>
          <w:rFonts w:asciiTheme="majorBidi" w:hAnsiTheme="majorBidi" w:cstheme="majorBidi"/>
          <w:sz w:val="28"/>
          <w:szCs w:val="28"/>
          <w:rtl/>
        </w:rPr>
        <w:t xml:space="preserve"> مجلد 6</w:t>
      </w:r>
      <w:r w:rsidRPr="00764241">
        <w:rPr>
          <w:rFonts w:asciiTheme="majorBidi" w:hAnsiTheme="majorBidi" w:cstheme="majorBidi" w:hint="cs"/>
          <w:sz w:val="28"/>
          <w:szCs w:val="28"/>
          <w:rtl/>
        </w:rPr>
        <w:t xml:space="preserve">، </w:t>
      </w:r>
      <w:r w:rsidRPr="00764241">
        <w:rPr>
          <w:rStyle w:val="name"/>
          <w:rFonts w:asciiTheme="majorBidi" w:hAnsiTheme="majorBidi" w:cstheme="majorBidi"/>
          <w:sz w:val="28"/>
          <w:szCs w:val="28"/>
          <w:rtl/>
        </w:rPr>
        <w:t>رابح</w:t>
      </w:r>
      <w:r w:rsidRPr="00764241">
        <w:rPr>
          <w:rStyle w:val="name"/>
          <w:rFonts w:asciiTheme="majorBidi" w:hAnsiTheme="majorBidi" w:cstheme="majorBidi" w:hint="cs"/>
          <w:sz w:val="28"/>
          <w:szCs w:val="28"/>
          <w:rtl/>
        </w:rPr>
        <w:t xml:space="preserve">، </w:t>
      </w:r>
      <w:r w:rsidRPr="00764241">
        <w:rPr>
          <w:rStyle w:val="name"/>
          <w:rFonts w:asciiTheme="majorBidi" w:hAnsiTheme="majorBidi" w:cstheme="majorBidi"/>
          <w:sz w:val="28"/>
          <w:szCs w:val="28"/>
          <w:rtl/>
        </w:rPr>
        <w:t>الصادق</w:t>
      </w:r>
      <w:r w:rsidRPr="00764241">
        <w:rPr>
          <w:rStyle w:val="name"/>
          <w:rFonts w:asciiTheme="majorBidi" w:hAnsiTheme="majorBidi" w:cstheme="majorBidi" w:hint="cs"/>
          <w:sz w:val="28"/>
          <w:szCs w:val="28"/>
          <w:rtl/>
        </w:rPr>
        <w:t>،</w:t>
      </w:r>
      <w:r w:rsidRPr="00764241">
        <w:rPr>
          <w:rStyle w:val="name"/>
          <w:rFonts w:asciiTheme="majorBidi" w:hAnsiTheme="majorBidi" w:cstheme="majorBidi"/>
          <w:sz w:val="28"/>
          <w:szCs w:val="28"/>
          <w:rtl/>
        </w:rPr>
        <w:t xml:space="preserve"> 2014، </w:t>
      </w:r>
      <w:r w:rsidRPr="00764241">
        <w:rPr>
          <w:rFonts w:asciiTheme="majorBidi" w:hAnsiTheme="majorBidi" w:cstheme="majorBidi"/>
          <w:sz w:val="28"/>
          <w:szCs w:val="28"/>
          <w:rtl/>
          <w:lang w:eastAsia="fr-FR"/>
        </w:rPr>
        <w:t>الصحافة الإلكترونية وعصر الويب 2.0،</w:t>
      </w:r>
      <w:r w:rsidRPr="00764241">
        <w:rPr>
          <w:rFonts w:asciiTheme="majorBidi" w:hAnsiTheme="majorBidi" w:cstheme="majorBidi"/>
          <w:sz w:val="28"/>
          <w:szCs w:val="28"/>
          <w:rtl/>
          <w:lang w:val="en-US" w:eastAsia="fr-FR"/>
        </w:rPr>
        <w:t xml:space="preserve"> الباحث ال</w:t>
      </w:r>
      <w:r w:rsidR="00292A18">
        <w:rPr>
          <w:rFonts w:asciiTheme="majorBidi" w:hAnsiTheme="majorBidi" w:cstheme="majorBidi" w:hint="cs"/>
          <w:sz w:val="28"/>
          <w:szCs w:val="28"/>
          <w:rtl/>
          <w:lang w:val="en-US" w:eastAsia="fr-FR" w:bidi="ar-TN"/>
        </w:rPr>
        <w:t>إ</w:t>
      </w:r>
      <w:r w:rsidRPr="00764241">
        <w:rPr>
          <w:rFonts w:asciiTheme="majorBidi" w:hAnsiTheme="majorBidi" w:cstheme="majorBidi"/>
          <w:sz w:val="28"/>
          <w:szCs w:val="28"/>
          <w:rtl/>
          <w:lang w:val="en-US" w:eastAsia="fr-FR"/>
        </w:rPr>
        <w:t xml:space="preserve">علامي، </w:t>
      </w:r>
      <w:r w:rsidRPr="00764241">
        <w:rPr>
          <w:rFonts w:asciiTheme="majorBidi" w:hAnsiTheme="majorBidi" w:cstheme="majorBidi"/>
          <w:sz w:val="28"/>
          <w:szCs w:val="28"/>
          <w:rtl/>
        </w:rPr>
        <w:t>عدد 23</w:t>
      </w:r>
    </w:p>
    <w:p w:rsidR="002B6623" w:rsidRPr="00764241" w:rsidRDefault="002B6623" w:rsidP="002B6623">
      <w:pPr>
        <w:pStyle w:val="NormalWeb"/>
        <w:shd w:val="clear" w:color="auto" w:fill="FFFFFF"/>
        <w:spacing w:before="0" w:beforeAutospacing="0" w:after="161" w:afterAutospacing="0"/>
        <w:jc w:val="right"/>
        <w:rPr>
          <w:rFonts w:asciiTheme="majorBidi" w:hAnsiTheme="majorBidi" w:cstheme="majorBidi"/>
          <w:sz w:val="28"/>
          <w:szCs w:val="28"/>
          <w:rtl/>
        </w:rPr>
      </w:pPr>
      <w:r w:rsidRPr="00764241">
        <w:rPr>
          <w:rFonts w:asciiTheme="majorBidi" w:hAnsiTheme="majorBidi" w:cstheme="majorBidi"/>
          <w:sz w:val="28"/>
          <w:szCs w:val="28"/>
          <w:rtl/>
          <w:lang w:bidi="ar-TN"/>
        </w:rPr>
        <w:t>زرن</w:t>
      </w:r>
      <w:r w:rsidRPr="00764241">
        <w:rPr>
          <w:rFonts w:asciiTheme="majorBidi" w:hAnsiTheme="majorBidi" w:cstheme="majorBidi" w:hint="cs"/>
          <w:sz w:val="28"/>
          <w:szCs w:val="28"/>
          <w:rtl/>
          <w:lang w:bidi="ar-TN"/>
        </w:rPr>
        <w:t xml:space="preserve">، </w:t>
      </w:r>
      <w:r w:rsidR="00292A18">
        <w:rPr>
          <w:rFonts w:asciiTheme="majorBidi" w:hAnsiTheme="majorBidi" w:cstheme="majorBidi"/>
          <w:sz w:val="28"/>
          <w:szCs w:val="28"/>
          <w:rtl/>
          <w:lang w:bidi="ar-TN"/>
        </w:rPr>
        <w:t>جمال</w:t>
      </w:r>
      <w:r w:rsidRPr="00764241">
        <w:rPr>
          <w:rFonts w:asciiTheme="majorBidi" w:hAnsiTheme="majorBidi" w:cstheme="majorBidi"/>
          <w:sz w:val="28"/>
          <w:szCs w:val="28"/>
          <w:rtl/>
          <w:lang w:bidi="ar-TN"/>
        </w:rPr>
        <w:t>، الميلادي</w:t>
      </w:r>
      <w:r w:rsidRPr="00764241">
        <w:rPr>
          <w:rFonts w:asciiTheme="majorBidi" w:hAnsiTheme="majorBidi" w:cstheme="majorBidi" w:hint="cs"/>
          <w:sz w:val="28"/>
          <w:szCs w:val="28"/>
          <w:rtl/>
          <w:lang w:bidi="ar-TN"/>
        </w:rPr>
        <w:t xml:space="preserve">، </w:t>
      </w:r>
      <w:r w:rsidR="00292A18">
        <w:rPr>
          <w:rFonts w:asciiTheme="majorBidi" w:hAnsiTheme="majorBidi" w:cstheme="majorBidi"/>
          <w:sz w:val="28"/>
          <w:szCs w:val="28"/>
          <w:rtl/>
          <w:lang w:bidi="ar-TN"/>
        </w:rPr>
        <w:t>نور الدين (منسق)، 2019</w:t>
      </w:r>
      <w:r w:rsidRPr="00764241">
        <w:rPr>
          <w:rFonts w:asciiTheme="majorBidi" w:hAnsiTheme="majorBidi" w:cstheme="majorBidi"/>
          <w:sz w:val="28"/>
          <w:szCs w:val="28"/>
          <w:rtl/>
          <w:lang w:bidi="ar-TN"/>
        </w:rPr>
        <w:t>،</w:t>
      </w:r>
      <w:r w:rsidRPr="00764241">
        <w:rPr>
          <w:rFonts w:asciiTheme="majorBidi" w:hAnsiTheme="majorBidi" w:cstheme="majorBidi"/>
          <w:sz w:val="28"/>
          <w:szCs w:val="28"/>
          <w:rtl/>
        </w:rPr>
        <w:t xml:space="preserve"> الإعلام والانتقال الديمقراطي في العالم العربي. بداية نهاية الاستثناء العربي، سوتيميديا للنشر والتوزيع</w:t>
      </w:r>
      <w:r w:rsidRPr="00764241">
        <w:rPr>
          <w:rFonts w:asciiTheme="majorBidi" w:hAnsiTheme="majorBidi" w:cstheme="majorBidi" w:hint="cs"/>
          <w:sz w:val="28"/>
          <w:szCs w:val="28"/>
          <w:rtl/>
        </w:rPr>
        <w:t>،</w:t>
      </w:r>
      <w:r w:rsidRPr="00764241">
        <w:rPr>
          <w:rFonts w:asciiTheme="majorBidi" w:hAnsiTheme="majorBidi" w:cstheme="majorBidi"/>
          <w:sz w:val="28"/>
          <w:szCs w:val="28"/>
          <w:rtl/>
        </w:rPr>
        <w:t xml:space="preserve"> تونس. </w:t>
      </w:r>
    </w:p>
    <w:p w:rsidR="002B6623" w:rsidRPr="00F836F1" w:rsidRDefault="002B6623" w:rsidP="002B6623">
      <w:pPr>
        <w:pStyle w:val="NormalWeb"/>
        <w:shd w:val="clear" w:color="auto" w:fill="FFFFFF"/>
        <w:spacing w:before="0" w:beforeAutospacing="0" w:after="161" w:afterAutospacing="0"/>
        <w:jc w:val="right"/>
        <w:rPr>
          <w:rFonts w:asciiTheme="majorBidi" w:hAnsiTheme="majorBidi" w:cstheme="majorBidi"/>
          <w:b/>
          <w:bCs/>
          <w:sz w:val="28"/>
          <w:szCs w:val="28"/>
          <w:rtl/>
          <w:lang w:bidi="ar-TN"/>
        </w:rPr>
      </w:pPr>
      <w:r w:rsidRPr="00F836F1">
        <w:rPr>
          <w:rStyle w:val="lev"/>
          <w:rFonts w:asciiTheme="majorBidi" w:hAnsiTheme="majorBidi" w:cstheme="majorBidi"/>
          <w:b w:val="0"/>
          <w:bCs w:val="0"/>
          <w:sz w:val="28"/>
          <w:szCs w:val="28"/>
          <w:rtl/>
        </w:rPr>
        <w:t>جمال</w:t>
      </w:r>
      <w:r w:rsidRPr="00F836F1">
        <w:rPr>
          <w:rStyle w:val="lev"/>
          <w:rFonts w:asciiTheme="majorBidi" w:hAnsiTheme="majorBidi" w:cstheme="majorBidi"/>
          <w:b w:val="0"/>
          <w:bCs w:val="0"/>
          <w:sz w:val="28"/>
          <w:szCs w:val="28"/>
          <w:rtl/>
          <w:lang w:bidi="ar-TN"/>
        </w:rPr>
        <w:t xml:space="preserve">، 2007،  </w:t>
      </w:r>
      <w:r w:rsidR="00292A18">
        <w:rPr>
          <w:rStyle w:val="lev"/>
          <w:rFonts w:asciiTheme="majorBidi" w:hAnsiTheme="majorBidi" w:cstheme="majorBidi"/>
          <w:b w:val="0"/>
          <w:bCs w:val="0"/>
          <w:sz w:val="28"/>
          <w:szCs w:val="28"/>
          <w:rtl/>
        </w:rPr>
        <w:t xml:space="preserve">تدويل </w:t>
      </w:r>
      <w:r w:rsidR="00292A18">
        <w:rPr>
          <w:rStyle w:val="lev"/>
          <w:rFonts w:asciiTheme="majorBidi" w:hAnsiTheme="majorBidi" w:cstheme="majorBidi" w:hint="cs"/>
          <w:b w:val="0"/>
          <w:bCs w:val="0"/>
          <w:sz w:val="28"/>
          <w:szCs w:val="28"/>
          <w:rtl/>
        </w:rPr>
        <w:t>ا</w:t>
      </w:r>
      <w:r w:rsidR="00292A18">
        <w:rPr>
          <w:rStyle w:val="lev"/>
          <w:rFonts w:asciiTheme="majorBidi" w:hAnsiTheme="majorBidi" w:cstheme="majorBidi"/>
          <w:b w:val="0"/>
          <w:bCs w:val="0"/>
          <w:sz w:val="28"/>
          <w:szCs w:val="28"/>
          <w:rtl/>
        </w:rPr>
        <w:t>ل</w:t>
      </w:r>
      <w:r w:rsidR="00292A18">
        <w:rPr>
          <w:rStyle w:val="lev"/>
          <w:rFonts w:asciiTheme="majorBidi" w:hAnsiTheme="majorBidi" w:cstheme="majorBidi" w:hint="cs"/>
          <w:b w:val="0"/>
          <w:bCs w:val="0"/>
          <w:sz w:val="28"/>
          <w:szCs w:val="28"/>
          <w:rtl/>
        </w:rPr>
        <w:t>إ</w:t>
      </w:r>
      <w:r w:rsidRPr="00F836F1">
        <w:rPr>
          <w:rStyle w:val="lev"/>
          <w:rFonts w:asciiTheme="majorBidi" w:hAnsiTheme="majorBidi" w:cstheme="majorBidi"/>
          <w:b w:val="0"/>
          <w:bCs w:val="0"/>
          <w:sz w:val="28"/>
          <w:szCs w:val="28"/>
          <w:rtl/>
        </w:rPr>
        <w:t>علام العربي. الوعاء و وعي الهوية، صفحات للدراسات والنشر، دمشق.</w:t>
      </w:r>
      <w:r w:rsidRPr="00F836F1">
        <w:rPr>
          <w:rFonts w:asciiTheme="majorBidi" w:hAnsiTheme="majorBidi" w:cstheme="majorBidi"/>
          <w:b/>
          <w:bCs/>
          <w:sz w:val="28"/>
          <w:szCs w:val="28"/>
        </w:rPr>
        <w:t> </w:t>
      </w:r>
      <w:r w:rsidRPr="00F836F1">
        <w:rPr>
          <w:rStyle w:val="lev"/>
          <w:rFonts w:asciiTheme="majorBidi" w:hAnsiTheme="majorBidi" w:cstheme="majorBidi"/>
          <w:b w:val="0"/>
          <w:bCs w:val="0"/>
          <w:sz w:val="28"/>
          <w:szCs w:val="28"/>
          <w:rtl/>
        </w:rPr>
        <w:t>زرن</w:t>
      </w:r>
      <w:r w:rsidRPr="00F836F1">
        <w:rPr>
          <w:rStyle w:val="lev"/>
          <w:rFonts w:asciiTheme="majorBidi" w:hAnsiTheme="majorBidi" w:cstheme="majorBidi" w:hint="cs"/>
          <w:b w:val="0"/>
          <w:bCs w:val="0"/>
          <w:sz w:val="28"/>
          <w:szCs w:val="28"/>
          <w:rtl/>
        </w:rPr>
        <w:t>،</w:t>
      </w:r>
    </w:p>
    <w:p w:rsidR="002B6623" w:rsidRPr="00764241" w:rsidRDefault="002B6623" w:rsidP="002B6623">
      <w:pPr>
        <w:bidi/>
        <w:jc w:val="both"/>
        <w:rPr>
          <w:rFonts w:asciiTheme="majorBidi" w:eastAsia="Times New Roman" w:hAnsiTheme="majorBidi" w:cstheme="majorBidi"/>
          <w:sz w:val="28"/>
          <w:szCs w:val="28"/>
          <w:rtl/>
          <w:lang w:eastAsia="fr-FR" w:bidi="ar-TN"/>
        </w:rPr>
      </w:pPr>
      <w:r w:rsidRPr="00764241">
        <w:rPr>
          <w:sz w:val="28"/>
          <w:szCs w:val="28"/>
          <w:rtl/>
        </w:rPr>
        <w:t>خطاب،</w:t>
      </w:r>
      <w:r w:rsidRPr="00764241">
        <w:rPr>
          <w:rFonts w:hint="cs"/>
          <w:sz w:val="28"/>
          <w:szCs w:val="28"/>
          <w:rtl/>
          <w:lang w:bidi="ar-TN"/>
        </w:rPr>
        <w:t>أمل</w:t>
      </w:r>
      <w:r w:rsidRPr="00764241">
        <w:rPr>
          <w:rFonts w:ascii="Arial" w:hAnsi="Arial" w:cs="Arial" w:hint="cs"/>
          <w:sz w:val="28"/>
          <w:szCs w:val="28"/>
          <w:rtl/>
        </w:rPr>
        <w:t xml:space="preserve"> محمد ،</w:t>
      </w:r>
      <w:r w:rsidRPr="00764241">
        <w:rPr>
          <w:rFonts w:ascii="Arial" w:hAnsi="Arial" w:cs="Arial"/>
          <w:sz w:val="28"/>
          <w:szCs w:val="28"/>
        </w:rPr>
        <w:t>2010</w:t>
      </w:r>
      <w:r w:rsidRPr="00764241">
        <w:rPr>
          <w:rFonts w:ascii="Arial" w:hAnsi="Arial" w:cs="Arial" w:hint="cs"/>
          <w:sz w:val="28"/>
          <w:szCs w:val="28"/>
          <w:rtl/>
        </w:rPr>
        <w:t xml:space="preserve">، تكنولوجيا الاتصال الحديثة ودورها في تطوير </w:t>
      </w:r>
      <w:r w:rsidRPr="00764241">
        <w:rPr>
          <w:rFonts w:ascii="Arial" w:hAnsi="Arial" w:cs="Arial" w:hint="cs"/>
          <w:sz w:val="28"/>
          <w:szCs w:val="28"/>
          <w:rtl/>
          <w:lang w:bidi="ar-TN"/>
        </w:rPr>
        <w:t>الأ</w:t>
      </w:r>
      <w:r w:rsidRPr="00764241">
        <w:rPr>
          <w:rFonts w:ascii="Arial" w:hAnsi="Arial" w:cs="Arial" w:hint="cs"/>
          <w:sz w:val="28"/>
          <w:szCs w:val="28"/>
          <w:rtl/>
        </w:rPr>
        <w:t>دا</w:t>
      </w:r>
      <w:r w:rsidRPr="00764241">
        <w:rPr>
          <w:sz w:val="28"/>
          <w:szCs w:val="28"/>
          <w:rtl/>
        </w:rPr>
        <w:t>ء الصحفي، دار العالـ</w:t>
      </w:r>
      <w:r w:rsidRPr="00764241">
        <w:rPr>
          <w:rFonts w:hint="cs"/>
          <w:sz w:val="28"/>
          <w:szCs w:val="28"/>
          <w:rtl/>
        </w:rPr>
        <w:t>م</w:t>
      </w:r>
      <w:r w:rsidRPr="00764241">
        <w:rPr>
          <w:sz w:val="28"/>
          <w:szCs w:val="28"/>
          <w:rtl/>
        </w:rPr>
        <w:t xml:space="preserve"> العربي</w:t>
      </w:r>
      <w:r w:rsidRPr="00764241">
        <w:rPr>
          <w:rFonts w:hint="cs"/>
          <w:sz w:val="28"/>
          <w:szCs w:val="28"/>
          <w:rtl/>
        </w:rPr>
        <w:t>،</w:t>
      </w:r>
      <w:r w:rsidRPr="00764241">
        <w:rPr>
          <w:sz w:val="28"/>
          <w:szCs w:val="28"/>
          <w:rtl/>
        </w:rPr>
        <w:t xml:space="preserve"> القا</w:t>
      </w:r>
      <w:r w:rsidRPr="00764241">
        <w:rPr>
          <w:rFonts w:hint="cs"/>
          <w:sz w:val="28"/>
          <w:szCs w:val="28"/>
          <w:rtl/>
        </w:rPr>
        <w:t>ه</w:t>
      </w:r>
      <w:r w:rsidRPr="00764241">
        <w:rPr>
          <w:sz w:val="28"/>
          <w:szCs w:val="28"/>
          <w:rtl/>
        </w:rPr>
        <w:t>رة</w:t>
      </w:r>
      <w:r w:rsidRPr="00764241">
        <w:rPr>
          <w:sz w:val="28"/>
          <w:szCs w:val="28"/>
        </w:rPr>
        <w:t>.</w:t>
      </w:r>
    </w:p>
    <w:p w:rsidR="002B6623" w:rsidRPr="00764241" w:rsidRDefault="002B6623" w:rsidP="002B6623">
      <w:pPr>
        <w:pStyle w:val="Corpsdetexte"/>
        <w:jc w:val="right"/>
        <w:rPr>
          <w:rFonts w:asciiTheme="majorBidi" w:hAnsiTheme="majorBidi" w:cstheme="majorBidi"/>
          <w:sz w:val="28"/>
          <w:szCs w:val="28"/>
          <w:rtl/>
        </w:rPr>
      </w:pPr>
      <w:r>
        <w:rPr>
          <w:rFonts w:asciiTheme="majorBidi" w:hAnsiTheme="majorBidi" w:cstheme="majorBidi" w:hint="cs"/>
          <w:sz w:val="28"/>
          <w:szCs w:val="28"/>
          <w:rtl/>
          <w:lang w:bidi="ar-TN"/>
        </w:rPr>
        <w:t>مصطفى</w:t>
      </w:r>
      <w:r w:rsidRPr="00764241">
        <w:rPr>
          <w:rFonts w:asciiTheme="majorBidi" w:hAnsiTheme="majorBidi" w:cstheme="majorBidi" w:hint="cs"/>
          <w:sz w:val="28"/>
          <w:szCs w:val="28"/>
          <w:rtl/>
        </w:rPr>
        <w:t>،</w:t>
      </w:r>
      <w:r w:rsidRPr="00764241">
        <w:rPr>
          <w:rFonts w:asciiTheme="majorBidi" w:hAnsiTheme="majorBidi" w:cstheme="majorBidi"/>
          <w:sz w:val="28"/>
          <w:szCs w:val="28"/>
          <w:rtl/>
        </w:rPr>
        <w:t>عباس، 2006، "التطبيقات التقليدية والمستحدثة للصحافة العربية في الأنترنت"، وقائع مؤتمر صحافة الأنترنت في العالم العربي الواقع والتحديات، جامعة الشارقة، كلية الدراسات العليا والبحث العلمي.</w:t>
      </w:r>
    </w:p>
    <w:p w:rsidR="001849CD" w:rsidRPr="00292A18" w:rsidRDefault="002B6623" w:rsidP="00292A18">
      <w:pPr>
        <w:pStyle w:val="Corpsdetexte"/>
        <w:jc w:val="right"/>
        <w:rPr>
          <w:rFonts w:asciiTheme="majorBidi" w:hAnsiTheme="majorBidi" w:cstheme="majorBidi"/>
          <w:sz w:val="28"/>
          <w:szCs w:val="28"/>
        </w:rPr>
      </w:pPr>
      <w:r w:rsidRPr="00764241">
        <w:rPr>
          <w:rFonts w:asciiTheme="majorBidi" w:hAnsiTheme="majorBidi" w:cstheme="majorBidi"/>
          <w:sz w:val="28"/>
          <w:szCs w:val="28"/>
          <w:rtl/>
        </w:rPr>
        <w:t>صادق مصطفى</w:t>
      </w:r>
      <w:r w:rsidRPr="00764241">
        <w:rPr>
          <w:rFonts w:asciiTheme="majorBidi" w:hAnsiTheme="majorBidi" w:cstheme="majorBidi" w:hint="cs"/>
          <w:sz w:val="28"/>
          <w:szCs w:val="28"/>
          <w:rtl/>
        </w:rPr>
        <w:t>،</w:t>
      </w:r>
      <w:r w:rsidR="00014668">
        <w:rPr>
          <w:rFonts w:asciiTheme="majorBidi" w:hAnsiTheme="majorBidi" w:cstheme="majorBidi" w:hint="cs"/>
          <w:sz w:val="28"/>
          <w:szCs w:val="28"/>
          <w:rtl/>
          <w:lang w:bidi="ar-TN"/>
        </w:rPr>
        <w:t xml:space="preserve"> </w:t>
      </w:r>
      <w:r w:rsidRPr="00764241">
        <w:rPr>
          <w:rFonts w:asciiTheme="majorBidi" w:hAnsiTheme="majorBidi" w:cstheme="majorBidi"/>
          <w:sz w:val="28"/>
          <w:szCs w:val="28"/>
          <w:rtl/>
        </w:rPr>
        <w:t>عباس ،2008 ، الإعلام الجديد المفاهيم والوسائل والتطبيقات</w:t>
      </w:r>
      <w:r w:rsidRPr="00764241">
        <w:rPr>
          <w:rFonts w:asciiTheme="majorBidi" w:hAnsiTheme="majorBidi" w:cstheme="majorBidi" w:hint="cs"/>
          <w:sz w:val="28"/>
          <w:szCs w:val="28"/>
          <w:rtl/>
        </w:rPr>
        <w:t>،</w:t>
      </w:r>
      <w:r w:rsidRPr="00764241">
        <w:rPr>
          <w:rFonts w:asciiTheme="majorBidi" w:hAnsiTheme="majorBidi" w:cstheme="majorBidi"/>
          <w:sz w:val="28"/>
          <w:szCs w:val="28"/>
          <w:rtl/>
        </w:rPr>
        <w:t xml:space="preserve"> دار الشروق، عمان.</w:t>
      </w:r>
    </w:p>
    <w:sectPr w:rsidR="001849CD" w:rsidRPr="00292A18" w:rsidSect="006600F6">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F8" w:rsidRDefault="008257F8" w:rsidP="002B6623">
      <w:pPr>
        <w:spacing w:after="0" w:line="240" w:lineRule="auto"/>
      </w:pPr>
      <w:r>
        <w:separator/>
      </w:r>
    </w:p>
  </w:endnote>
  <w:endnote w:type="continuationSeparator" w:id="1">
    <w:p w:rsidR="008257F8" w:rsidRDefault="008257F8" w:rsidP="002B6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166"/>
      <w:docPartObj>
        <w:docPartGallery w:val="Page Numbers (Bottom of Page)"/>
        <w:docPartUnique/>
      </w:docPartObj>
    </w:sdtPr>
    <w:sdtContent>
      <w:p w:rsidR="006806F5" w:rsidRDefault="00EA33FA">
        <w:pPr>
          <w:pStyle w:val="Pieddepage"/>
        </w:pPr>
        <w:fldSimple w:instr=" PAGE   \* MERGEFORMAT ">
          <w:r w:rsidR="0080603D">
            <w:rPr>
              <w:noProof/>
            </w:rPr>
            <w:t>6</w:t>
          </w:r>
        </w:fldSimple>
      </w:p>
    </w:sdtContent>
  </w:sdt>
  <w:p w:rsidR="006806F5" w:rsidRDefault="006806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F8" w:rsidRDefault="008257F8" w:rsidP="002B6623">
      <w:pPr>
        <w:spacing w:after="0" w:line="240" w:lineRule="auto"/>
      </w:pPr>
      <w:r>
        <w:separator/>
      </w:r>
    </w:p>
  </w:footnote>
  <w:footnote w:type="continuationSeparator" w:id="1">
    <w:p w:rsidR="008257F8" w:rsidRDefault="008257F8" w:rsidP="002B6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746EE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B6623"/>
    <w:rsid w:val="00014668"/>
    <w:rsid w:val="00024A98"/>
    <w:rsid w:val="00053BA8"/>
    <w:rsid w:val="00055173"/>
    <w:rsid w:val="00061CBF"/>
    <w:rsid w:val="000704BE"/>
    <w:rsid w:val="0008535A"/>
    <w:rsid w:val="000944A4"/>
    <w:rsid w:val="00104EC6"/>
    <w:rsid w:val="00181229"/>
    <w:rsid w:val="001849CD"/>
    <w:rsid w:val="00190920"/>
    <w:rsid w:val="001E08FA"/>
    <w:rsid w:val="001E44BC"/>
    <w:rsid w:val="00222D04"/>
    <w:rsid w:val="00230F93"/>
    <w:rsid w:val="00292A18"/>
    <w:rsid w:val="002B6623"/>
    <w:rsid w:val="00343E2F"/>
    <w:rsid w:val="0035405F"/>
    <w:rsid w:val="00370FD5"/>
    <w:rsid w:val="003D3D3F"/>
    <w:rsid w:val="003F3386"/>
    <w:rsid w:val="004042CF"/>
    <w:rsid w:val="004E2E58"/>
    <w:rsid w:val="004E64A4"/>
    <w:rsid w:val="004F28FC"/>
    <w:rsid w:val="0051383F"/>
    <w:rsid w:val="0051400A"/>
    <w:rsid w:val="005153FD"/>
    <w:rsid w:val="005311B0"/>
    <w:rsid w:val="0060261F"/>
    <w:rsid w:val="0061316F"/>
    <w:rsid w:val="00622B94"/>
    <w:rsid w:val="00647E83"/>
    <w:rsid w:val="006600F6"/>
    <w:rsid w:val="006806F5"/>
    <w:rsid w:val="0068558F"/>
    <w:rsid w:val="0069107C"/>
    <w:rsid w:val="006953DA"/>
    <w:rsid w:val="006A2760"/>
    <w:rsid w:val="007007D2"/>
    <w:rsid w:val="0070712C"/>
    <w:rsid w:val="007A0183"/>
    <w:rsid w:val="007A65CF"/>
    <w:rsid w:val="008022CF"/>
    <w:rsid w:val="0080603D"/>
    <w:rsid w:val="008257F8"/>
    <w:rsid w:val="00842CB5"/>
    <w:rsid w:val="008503CE"/>
    <w:rsid w:val="00983744"/>
    <w:rsid w:val="009A07B3"/>
    <w:rsid w:val="009B5F93"/>
    <w:rsid w:val="009D397D"/>
    <w:rsid w:val="00A805CC"/>
    <w:rsid w:val="00A93C46"/>
    <w:rsid w:val="00AC4F6C"/>
    <w:rsid w:val="00AE200D"/>
    <w:rsid w:val="00B57204"/>
    <w:rsid w:val="00B863F2"/>
    <w:rsid w:val="00BA12FE"/>
    <w:rsid w:val="00C237B6"/>
    <w:rsid w:val="00D056DC"/>
    <w:rsid w:val="00DE3F6F"/>
    <w:rsid w:val="00E0420F"/>
    <w:rsid w:val="00E05675"/>
    <w:rsid w:val="00E70364"/>
    <w:rsid w:val="00E93614"/>
    <w:rsid w:val="00EA33FA"/>
    <w:rsid w:val="00EE041B"/>
    <w:rsid w:val="00F05B87"/>
    <w:rsid w:val="00F21D95"/>
    <w:rsid w:val="00F24216"/>
    <w:rsid w:val="00F248BE"/>
    <w:rsid w:val="00F26164"/>
    <w:rsid w:val="00F7159E"/>
    <w:rsid w:val="00F76E99"/>
    <w:rsid w:val="00F836F1"/>
    <w:rsid w:val="00FB1ED6"/>
    <w:rsid w:val="00FD51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23"/>
  </w:style>
  <w:style w:type="paragraph" w:styleId="Titre1">
    <w:name w:val="heading 1"/>
    <w:basedOn w:val="Normal"/>
    <w:next w:val="Normal"/>
    <w:link w:val="Titre1Car"/>
    <w:uiPriority w:val="9"/>
    <w:qFormat/>
    <w:rsid w:val="002B6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6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B6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66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B66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B6623"/>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B6623"/>
    <w:rPr>
      <w:color w:val="0000FF" w:themeColor="hyperlink"/>
      <w:u w:val="single"/>
    </w:rPr>
  </w:style>
  <w:style w:type="character" w:customStyle="1" w:styleId="auteur">
    <w:name w:val="auteur"/>
    <w:basedOn w:val="Policepardfaut"/>
    <w:rsid w:val="002B6623"/>
  </w:style>
  <w:style w:type="character" w:customStyle="1" w:styleId="in-revue">
    <w:name w:val="in-revue"/>
    <w:basedOn w:val="Policepardfaut"/>
    <w:rsid w:val="002B6623"/>
  </w:style>
  <w:style w:type="character" w:customStyle="1" w:styleId="titre-revue">
    <w:name w:val="titre-revue"/>
    <w:basedOn w:val="Policepardfaut"/>
    <w:rsid w:val="002B6623"/>
  </w:style>
  <w:style w:type="character" w:customStyle="1" w:styleId="number">
    <w:name w:val="number"/>
    <w:basedOn w:val="Policepardfaut"/>
    <w:rsid w:val="002B6623"/>
  </w:style>
  <w:style w:type="character" w:customStyle="1" w:styleId="period">
    <w:name w:val="period"/>
    <w:basedOn w:val="Policepardfaut"/>
    <w:rsid w:val="002B6623"/>
  </w:style>
  <w:style w:type="character" w:customStyle="1" w:styleId="text">
    <w:name w:val="text"/>
    <w:basedOn w:val="Policepardfaut"/>
    <w:rsid w:val="002B6623"/>
  </w:style>
  <w:style w:type="character" w:styleId="lev">
    <w:name w:val="Strong"/>
    <w:basedOn w:val="Policepardfaut"/>
    <w:uiPriority w:val="22"/>
    <w:qFormat/>
    <w:rsid w:val="002B6623"/>
    <w:rPr>
      <w:b/>
      <w:bCs/>
    </w:rPr>
  </w:style>
  <w:style w:type="character" w:customStyle="1" w:styleId="familyname">
    <w:name w:val="familyname"/>
    <w:basedOn w:val="Policepardfaut"/>
    <w:rsid w:val="002B6623"/>
  </w:style>
  <w:style w:type="character" w:customStyle="1" w:styleId="pagesnum">
    <w:name w:val="pagesnum"/>
    <w:basedOn w:val="Policepardfaut"/>
    <w:rsid w:val="002B6623"/>
  </w:style>
  <w:style w:type="character" w:customStyle="1" w:styleId="author-name">
    <w:name w:val="author-name"/>
    <w:basedOn w:val="Policepardfaut"/>
    <w:rsid w:val="002B6623"/>
  </w:style>
  <w:style w:type="character" w:customStyle="1" w:styleId="nlmarticle-title">
    <w:name w:val="nlm_article-title"/>
    <w:basedOn w:val="Policepardfaut"/>
    <w:rsid w:val="002B6623"/>
  </w:style>
  <w:style w:type="character" w:customStyle="1" w:styleId="name">
    <w:name w:val="name"/>
    <w:basedOn w:val="Policepardfaut"/>
    <w:rsid w:val="002B6623"/>
  </w:style>
  <w:style w:type="paragraph" w:styleId="NormalWeb">
    <w:name w:val="Normal (Web)"/>
    <w:basedOn w:val="Normal"/>
    <w:uiPriority w:val="99"/>
    <w:unhideWhenUsed/>
    <w:rsid w:val="002B66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
    <w:name w:val="List"/>
    <w:basedOn w:val="Normal"/>
    <w:uiPriority w:val="99"/>
    <w:unhideWhenUsed/>
    <w:rsid w:val="002B6623"/>
    <w:pPr>
      <w:ind w:left="283" w:hanging="283"/>
      <w:contextualSpacing/>
    </w:pPr>
  </w:style>
  <w:style w:type="paragraph" w:styleId="Listepuces">
    <w:name w:val="List Bullet"/>
    <w:basedOn w:val="Normal"/>
    <w:uiPriority w:val="99"/>
    <w:unhideWhenUsed/>
    <w:rsid w:val="002B6623"/>
    <w:pPr>
      <w:numPr>
        <w:numId w:val="1"/>
      </w:numPr>
      <w:contextualSpacing/>
    </w:pPr>
  </w:style>
  <w:style w:type="paragraph" w:styleId="Corpsdetexte">
    <w:name w:val="Body Text"/>
    <w:basedOn w:val="Normal"/>
    <w:link w:val="CorpsdetexteCar"/>
    <w:uiPriority w:val="99"/>
    <w:unhideWhenUsed/>
    <w:rsid w:val="002B6623"/>
    <w:pPr>
      <w:spacing w:after="120"/>
    </w:pPr>
  </w:style>
  <w:style w:type="character" w:customStyle="1" w:styleId="CorpsdetexteCar">
    <w:name w:val="Corps de texte Car"/>
    <w:basedOn w:val="Policepardfaut"/>
    <w:link w:val="Corpsdetexte"/>
    <w:uiPriority w:val="99"/>
    <w:rsid w:val="002B6623"/>
  </w:style>
  <w:style w:type="paragraph" w:customStyle="1" w:styleId="Default">
    <w:name w:val="Default"/>
    <w:rsid w:val="002B6623"/>
    <w:pPr>
      <w:autoSpaceDE w:val="0"/>
      <w:autoSpaceDN w:val="0"/>
      <w:adjustRightInd w:val="0"/>
      <w:spacing w:after="0" w:line="240" w:lineRule="auto"/>
    </w:pPr>
    <w:rPr>
      <w:rFonts w:ascii="Calibri" w:hAnsi="Calibri" w:cs="Calibri"/>
      <w:color w:val="000000"/>
      <w:sz w:val="24"/>
      <w:szCs w:val="24"/>
    </w:rPr>
  </w:style>
  <w:style w:type="character" w:customStyle="1" w:styleId="Titre10">
    <w:name w:val="Titre1"/>
    <w:basedOn w:val="Policepardfaut"/>
    <w:rsid w:val="002B6623"/>
  </w:style>
  <w:style w:type="paragraph" w:customStyle="1" w:styleId="Normal1">
    <w:name w:val="Normal1"/>
    <w:rsid w:val="002B6623"/>
    <w:pPr>
      <w:spacing w:after="0"/>
    </w:pPr>
    <w:rPr>
      <w:rFonts w:ascii="Arial" w:eastAsia="Arial" w:hAnsi="Arial" w:cs="Arial"/>
      <w:lang w:eastAsia="fr-FR"/>
    </w:rPr>
  </w:style>
  <w:style w:type="paragraph" w:styleId="En-tte">
    <w:name w:val="header"/>
    <w:basedOn w:val="Normal"/>
    <w:link w:val="En-tteCar"/>
    <w:uiPriority w:val="99"/>
    <w:unhideWhenUsed/>
    <w:rsid w:val="002B6623"/>
    <w:pPr>
      <w:tabs>
        <w:tab w:val="center" w:pos="4536"/>
        <w:tab w:val="right" w:pos="9072"/>
      </w:tabs>
      <w:spacing w:after="0" w:line="240" w:lineRule="auto"/>
    </w:pPr>
  </w:style>
  <w:style w:type="character" w:customStyle="1" w:styleId="En-tteCar">
    <w:name w:val="En-tête Car"/>
    <w:basedOn w:val="Policepardfaut"/>
    <w:link w:val="En-tte"/>
    <w:uiPriority w:val="99"/>
    <w:rsid w:val="002B6623"/>
  </w:style>
  <w:style w:type="paragraph" w:styleId="Pieddepage">
    <w:name w:val="footer"/>
    <w:basedOn w:val="Normal"/>
    <w:link w:val="PieddepageCar"/>
    <w:uiPriority w:val="99"/>
    <w:unhideWhenUsed/>
    <w:rsid w:val="002B66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623"/>
  </w:style>
  <w:style w:type="paragraph" w:styleId="Textedebulles">
    <w:name w:val="Balloon Text"/>
    <w:basedOn w:val="Normal"/>
    <w:link w:val="TextedebullesCar"/>
    <w:uiPriority w:val="99"/>
    <w:semiHidden/>
    <w:unhideWhenUsed/>
    <w:rsid w:val="002B6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623"/>
    <w:rPr>
      <w:rFonts w:ascii="Tahoma" w:hAnsi="Tahoma" w:cs="Tahoma"/>
      <w:sz w:val="16"/>
      <w:szCs w:val="16"/>
    </w:rPr>
  </w:style>
  <w:style w:type="character" w:styleId="Accentuation">
    <w:name w:val="Emphasis"/>
    <w:basedOn w:val="Policepardfaut"/>
    <w:uiPriority w:val="20"/>
    <w:qFormat/>
    <w:rsid w:val="005311B0"/>
    <w:rPr>
      <w:i/>
      <w:iCs/>
    </w:rPr>
  </w:style>
  <w:style w:type="character" w:customStyle="1" w:styleId="yiv3795019137object">
    <w:name w:val="yiv3795019137object"/>
    <w:basedOn w:val="Policepardfaut"/>
    <w:rsid w:val="005311B0"/>
  </w:style>
</w:styles>
</file>

<file path=word/webSettings.xml><?xml version="1.0" encoding="utf-8"?>
<w:webSettings xmlns:r="http://schemas.openxmlformats.org/officeDocument/2006/relationships" xmlns:w="http://schemas.openxmlformats.org/wordprocessingml/2006/main">
  <w:divs>
    <w:div w:id="13396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al.archives-ouvertes.fr/hal-01887778/document" TargetMode="External"/><Relationship Id="rId18" Type="http://schemas.openxmlformats.org/officeDocument/2006/relationships/hyperlink" Target="https://www.cairn.info/revue-de-l-ires-2013-2-page-107.htm" TargetMode="External"/><Relationship Id="rId26" Type="http://schemas.openxmlformats.org/officeDocument/2006/relationships/hyperlink" Target="https://journals.openedition.org/rfsic/1097"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airn.info/revue-reseaux.htm" TargetMode="External"/><Relationship Id="rId34" Type="http://schemas.openxmlformats.org/officeDocument/2006/relationships/hyperlink" Target="https://www.reuterscommunity.com/wp-content/uploads/2019/04/towards-a-sustainable-model-of-journalism-innovation.pdf" TargetMode="External"/><Relationship Id="rId7" Type="http://schemas.openxmlformats.org/officeDocument/2006/relationships/image" Target="media/image1.png"/><Relationship Id="rId12" Type="http://schemas.openxmlformats.org/officeDocument/2006/relationships/hyperlink" Target="https://www.cairn.info/le-journalisme-a-l-epreuve--9789287181503.htm" TargetMode="External"/><Relationship Id="rId17" Type="http://schemas.openxmlformats.org/officeDocument/2006/relationships/hyperlink" Target="https://journals.openedition.org/ticetsociete/298" TargetMode="External"/><Relationship Id="rId25" Type="http://schemas.openxmlformats.org/officeDocument/2006/relationships/hyperlink" Target="https://hal.univ-lorraine.fr/hal-02334119v1" TargetMode="External"/><Relationship Id="rId33" Type="http://schemas.openxmlformats.org/officeDocument/2006/relationships/hyperlink" Target="https://tampub.uta.fi/bitstream/handle/10024/66152/innovation_journalists_2012.pdf?sequence=1" TargetMode="External"/><Relationship Id="rId38" Type="http://schemas.openxmlformats.org/officeDocument/2006/relationships/hyperlink" Target="https://www.tandfonline.com/doi/full/10.1080/21670811.2012.740273" TargetMode="External"/><Relationship Id="rId2" Type="http://schemas.openxmlformats.org/officeDocument/2006/relationships/styles" Target="styles.xml"/><Relationship Id="rId16" Type="http://schemas.openxmlformats.org/officeDocument/2006/relationships/hyperlink" Target="https://journals.openedition.org/ticetsociete/55" TargetMode="External"/><Relationship Id="rId20" Type="http://schemas.openxmlformats.org/officeDocument/2006/relationships/hyperlink" Target="https://journals.openedition.org/questionsdecommunication/389" TargetMode="External"/><Relationship Id="rId29" Type="http://schemas.openxmlformats.org/officeDocument/2006/relationships/hyperlink" Target="https://books.openedition.org/pur/1237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j.zamit@yahoo.de" TargetMode="External"/><Relationship Id="rId24" Type="http://schemas.openxmlformats.org/officeDocument/2006/relationships/hyperlink" Target="http://www.cahiersdujournalisme.net/pdf/21/09_JOANNES.pdf" TargetMode="External"/><Relationship Id="rId32" Type="http://schemas.openxmlformats.org/officeDocument/2006/relationships/hyperlink" Target="https://hal.archives-ouvertes.fr/hal-02969172/" TargetMode="External"/><Relationship Id="rId37" Type="http://schemas.openxmlformats.org/officeDocument/2006/relationships/hyperlink" Target="https://www.researchgate.net/publication/270510055_Media_Innovations_A_Multidisciplinary_Study_of_Change_201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rlejournalisme.com/wp-content/uploads/2007/06/expose-sur-les-mutations-paradigmatiques.pdf" TargetMode="External"/><Relationship Id="rId23" Type="http://schemas.openxmlformats.org/officeDocument/2006/relationships/hyperlink" Target="https://surlejournalisme.com/rev/index.php/slj/article/view/193" TargetMode="External"/><Relationship Id="rId28" Type="http://schemas.openxmlformats.org/officeDocument/2006/relationships/hyperlink" Target="https://books.openedition.org/author?name=ringoot+roselyne" TargetMode="External"/><Relationship Id="rId36" Type="http://schemas.openxmlformats.org/officeDocument/2006/relationships/hyperlink" Target="http://www.scielo.br/scielo.php?pid=S180958442017000100021&amp;script=sci_arttext&amp;tlng=en" TargetMode="External"/><Relationship Id="rId10" Type="http://schemas.openxmlformats.org/officeDocument/2006/relationships/hyperlink" Target="mailto:colloqueipsi2021@gmail.com" TargetMode="External"/><Relationship Id="rId19" Type="http://schemas.openxmlformats.org/officeDocument/2006/relationships/hyperlink" Target="https://www.cairn.info/revue-politiques-de-communication-2015-2-page-153.htm" TargetMode="External"/><Relationship Id="rId31" Type="http://schemas.openxmlformats.org/officeDocument/2006/relationships/hyperlink" Target="https://link.springer.com/book/10.1007/978-3-030-34054-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al.univ-lorraine.fr/hal-01497630/file/newsgame_ecriture.pdf" TargetMode="External"/><Relationship Id="rId22" Type="http://schemas.openxmlformats.org/officeDocument/2006/relationships/hyperlink" Target="https://www.cairn.info/revue-reseaux-2019-1-page-173.htm" TargetMode="External"/><Relationship Id="rId27" Type="http://schemas.openxmlformats.org/officeDocument/2006/relationships/hyperlink" Target="https://www.cairn.info/revues-reseaux-2010-2-page-163.htm" TargetMode="External"/><Relationship Id="rId30" Type="http://schemas.openxmlformats.org/officeDocument/2006/relationships/hyperlink" Target="https://www.cairn.info/revue-les-enjeux-de-l-information-et-de-la-communication-2005-1-page-77.htm" TargetMode="External"/><Relationship Id="rId35" Type="http://schemas.openxmlformats.org/officeDocument/2006/relationships/hyperlink" Target="http://www.scielo.br/scielo.php?script=sci_serial&amp;pid=1809-5844&amp;lng=en&amp;nrm=is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4337</Words>
  <Characters>23857</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POCKARD BELL</dc:creator>
  <cp:lastModifiedBy>POCKARD BELL</cp:lastModifiedBy>
  <cp:revision>15</cp:revision>
  <dcterms:created xsi:type="dcterms:W3CDTF">2020-11-20T11:15:00Z</dcterms:created>
  <dcterms:modified xsi:type="dcterms:W3CDTF">2020-11-26T13:08:00Z</dcterms:modified>
</cp:coreProperties>
</file>